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26" w:rsidRDefault="00534A26" w:rsidP="00136C3C">
      <w:pPr>
        <w:pStyle w:val="Default"/>
      </w:pPr>
    </w:p>
    <w:p w:rsidR="006F48E5" w:rsidRDefault="004E371A" w:rsidP="006F48E5">
      <w:r>
        <w:t>The followi</w:t>
      </w:r>
      <w:r w:rsidR="00A25D82">
        <w:t xml:space="preserve">ng are recent changes to </w:t>
      </w:r>
      <w:proofErr w:type="spellStart"/>
      <w:r w:rsidR="00A25D82">
        <w:t>RMEx</w:t>
      </w:r>
      <w:proofErr w:type="spellEnd"/>
      <w:r w:rsidR="00A25D82">
        <w:t xml:space="preserve"> 4</w:t>
      </w:r>
      <w:r w:rsidR="00CD3FA7">
        <w:t>.1</w:t>
      </w:r>
      <w:r w:rsidR="00BF141C">
        <w:t>:</w:t>
      </w:r>
      <w:r w:rsidR="004A7606">
        <w:br/>
      </w:r>
    </w:p>
    <w:p w:rsidR="0093068C" w:rsidRDefault="00B05CDC">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F93137">
        <w:rPr>
          <w:rFonts w:eastAsiaTheme="majorEastAsia"/>
          <w:caps/>
          <w:sz w:val="28"/>
          <w:szCs w:val="28"/>
        </w:rPr>
        <w:instrText xml:space="preserve"> TOC \o "1-3" \h \z \u </w:instrText>
      </w:r>
      <w:r>
        <w:rPr>
          <w:rFonts w:eastAsiaTheme="majorEastAsia"/>
          <w:caps/>
          <w:sz w:val="28"/>
          <w:szCs w:val="28"/>
        </w:rPr>
        <w:fldChar w:fldCharType="separate"/>
      </w:r>
      <w:hyperlink w:anchor="_Toc432187021" w:history="1">
        <w:r w:rsidR="0093068C" w:rsidRPr="006D200E">
          <w:rPr>
            <w:rStyle w:val="Hyperlink"/>
            <w:noProof/>
          </w:rPr>
          <w:t>October 29, 2014 – Client names for IVR.</w:t>
        </w:r>
        <w:r w:rsidR="0093068C">
          <w:rPr>
            <w:noProof/>
            <w:webHidden/>
          </w:rPr>
          <w:tab/>
        </w:r>
        <w:r w:rsidR="0093068C">
          <w:rPr>
            <w:noProof/>
            <w:webHidden/>
          </w:rPr>
          <w:fldChar w:fldCharType="begin"/>
        </w:r>
        <w:r w:rsidR="0093068C">
          <w:rPr>
            <w:noProof/>
            <w:webHidden/>
          </w:rPr>
          <w:instrText xml:space="preserve"> PAGEREF _Toc432187021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2" w:history="1">
        <w:r w:rsidR="0093068C" w:rsidRPr="006D200E">
          <w:rPr>
            <w:rStyle w:val="Hyperlink"/>
            <w:noProof/>
          </w:rPr>
          <w:t>October 29, 2014 – User defined windows</w:t>
        </w:r>
        <w:r w:rsidR="0093068C">
          <w:rPr>
            <w:noProof/>
            <w:webHidden/>
          </w:rPr>
          <w:tab/>
        </w:r>
        <w:r w:rsidR="0093068C">
          <w:rPr>
            <w:noProof/>
            <w:webHidden/>
          </w:rPr>
          <w:fldChar w:fldCharType="begin"/>
        </w:r>
        <w:r w:rsidR="0093068C">
          <w:rPr>
            <w:noProof/>
            <w:webHidden/>
          </w:rPr>
          <w:instrText xml:space="preserve"> PAGEREF _Toc432187022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3" w:history="1">
        <w:r w:rsidR="0093068C" w:rsidRPr="006D200E">
          <w:rPr>
            <w:rStyle w:val="Hyperlink"/>
            <w:noProof/>
          </w:rPr>
          <w:t>October 30, 2014 – New UB04 and 1500 screens.</w:t>
        </w:r>
        <w:r w:rsidR="0093068C">
          <w:rPr>
            <w:noProof/>
            <w:webHidden/>
          </w:rPr>
          <w:tab/>
        </w:r>
        <w:r w:rsidR="0093068C">
          <w:rPr>
            <w:noProof/>
            <w:webHidden/>
          </w:rPr>
          <w:fldChar w:fldCharType="begin"/>
        </w:r>
        <w:r w:rsidR="0093068C">
          <w:rPr>
            <w:noProof/>
            <w:webHidden/>
          </w:rPr>
          <w:instrText xml:space="preserve"> PAGEREF _Toc432187023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4" w:history="1">
        <w:r w:rsidR="0093068C" w:rsidRPr="006D200E">
          <w:rPr>
            <w:rStyle w:val="Hyperlink"/>
            <w:noProof/>
          </w:rPr>
          <w:t>October 30, 2014 – Preview/Power calls.</w:t>
        </w:r>
        <w:r w:rsidR="0093068C">
          <w:rPr>
            <w:noProof/>
            <w:webHidden/>
          </w:rPr>
          <w:tab/>
        </w:r>
        <w:r w:rsidR="0093068C">
          <w:rPr>
            <w:noProof/>
            <w:webHidden/>
          </w:rPr>
          <w:fldChar w:fldCharType="begin"/>
        </w:r>
        <w:r w:rsidR="0093068C">
          <w:rPr>
            <w:noProof/>
            <w:webHidden/>
          </w:rPr>
          <w:instrText xml:space="preserve"> PAGEREF _Toc432187024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5" w:history="1">
        <w:r w:rsidR="0093068C" w:rsidRPr="006D200E">
          <w:rPr>
            <w:rStyle w:val="Hyperlink"/>
            <w:noProof/>
          </w:rPr>
          <w:t>November 01, 2014 – New fields for debt purchasing or billing company collections.</w:t>
        </w:r>
        <w:r w:rsidR="0093068C">
          <w:rPr>
            <w:noProof/>
            <w:webHidden/>
          </w:rPr>
          <w:tab/>
        </w:r>
        <w:r w:rsidR="0093068C">
          <w:rPr>
            <w:noProof/>
            <w:webHidden/>
          </w:rPr>
          <w:fldChar w:fldCharType="begin"/>
        </w:r>
        <w:r w:rsidR="0093068C">
          <w:rPr>
            <w:noProof/>
            <w:webHidden/>
          </w:rPr>
          <w:instrText xml:space="preserve"> PAGEREF _Toc432187025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6" w:history="1">
        <w:r w:rsidR="0093068C" w:rsidRPr="006D200E">
          <w:rPr>
            <w:rStyle w:val="Hyperlink"/>
            <w:noProof/>
          </w:rPr>
          <w:t>November 03, 2014 – Additional phones (Tab+)</w:t>
        </w:r>
        <w:r w:rsidR="0093068C">
          <w:rPr>
            <w:noProof/>
            <w:webHidden/>
          </w:rPr>
          <w:tab/>
        </w:r>
        <w:r w:rsidR="0093068C">
          <w:rPr>
            <w:noProof/>
            <w:webHidden/>
          </w:rPr>
          <w:fldChar w:fldCharType="begin"/>
        </w:r>
        <w:r w:rsidR="0093068C">
          <w:rPr>
            <w:noProof/>
            <w:webHidden/>
          </w:rPr>
          <w:instrText xml:space="preserve"> PAGEREF _Toc432187026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7" w:history="1">
        <w:r w:rsidR="0093068C" w:rsidRPr="006D200E">
          <w:rPr>
            <w:rStyle w:val="Hyperlink"/>
            <w:noProof/>
          </w:rPr>
          <w:t>November 03, 2014 – Phone number 555-888-8888.</w:t>
        </w:r>
        <w:r w:rsidR="0093068C">
          <w:rPr>
            <w:noProof/>
            <w:webHidden/>
          </w:rPr>
          <w:tab/>
        </w:r>
        <w:r w:rsidR="0093068C">
          <w:rPr>
            <w:noProof/>
            <w:webHidden/>
          </w:rPr>
          <w:fldChar w:fldCharType="begin"/>
        </w:r>
        <w:r w:rsidR="0093068C">
          <w:rPr>
            <w:noProof/>
            <w:webHidden/>
          </w:rPr>
          <w:instrText xml:space="preserve"> PAGEREF _Toc432187027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8" w:history="1">
        <w:r w:rsidR="0093068C" w:rsidRPr="006D200E">
          <w:rPr>
            <w:rStyle w:val="Hyperlink"/>
            <w:noProof/>
          </w:rPr>
          <w:t>November 04, 2014 – Create a new company</w:t>
        </w:r>
        <w:r w:rsidR="0093068C">
          <w:rPr>
            <w:noProof/>
            <w:webHidden/>
          </w:rPr>
          <w:tab/>
        </w:r>
        <w:r w:rsidR="0093068C">
          <w:rPr>
            <w:noProof/>
            <w:webHidden/>
          </w:rPr>
          <w:fldChar w:fldCharType="begin"/>
        </w:r>
        <w:r w:rsidR="0093068C">
          <w:rPr>
            <w:noProof/>
            <w:webHidden/>
          </w:rPr>
          <w:instrText xml:space="preserve"> PAGEREF _Toc432187028 \h </w:instrText>
        </w:r>
        <w:r w:rsidR="0093068C">
          <w:rPr>
            <w:noProof/>
            <w:webHidden/>
          </w:rPr>
        </w:r>
        <w:r w:rsidR="0093068C">
          <w:rPr>
            <w:noProof/>
            <w:webHidden/>
          </w:rPr>
          <w:fldChar w:fldCharType="separate"/>
        </w:r>
        <w:r w:rsidR="00497DF3">
          <w:rPr>
            <w:noProof/>
            <w:webHidden/>
          </w:rPr>
          <w:t>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29" w:history="1">
        <w:r w:rsidR="0093068C" w:rsidRPr="006D200E">
          <w:rPr>
            <w:rStyle w:val="Hyperlink"/>
            <w:noProof/>
          </w:rPr>
          <w:t>November 04, 2014 – Abnormal exit note</w:t>
        </w:r>
        <w:r w:rsidR="0093068C">
          <w:rPr>
            <w:noProof/>
            <w:webHidden/>
          </w:rPr>
          <w:tab/>
        </w:r>
        <w:r w:rsidR="0093068C">
          <w:rPr>
            <w:noProof/>
            <w:webHidden/>
          </w:rPr>
          <w:fldChar w:fldCharType="begin"/>
        </w:r>
        <w:r w:rsidR="0093068C">
          <w:rPr>
            <w:noProof/>
            <w:webHidden/>
          </w:rPr>
          <w:instrText xml:space="preserve"> PAGEREF _Toc432187029 \h </w:instrText>
        </w:r>
        <w:r w:rsidR="0093068C">
          <w:rPr>
            <w:noProof/>
            <w:webHidden/>
          </w:rPr>
        </w:r>
        <w:r w:rsidR="0093068C">
          <w:rPr>
            <w:noProof/>
            <w:webHidden/>
          </w:rPr>
          <w:fldChar w:fldCharType="separate"/>
        </w:r>
        <w:r w:rsidR="00497DF3">
          <w:rPr>
            <w:noProof/>
            <w:webHidden/>
          </w:rPr>
          <w:t>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0" w:history="1">
        <w:r w:rsidR="0093068C" w:rsidRPr="006D200E">
          <w:rPr>
            <w:rStyle w:val="Hyperlink"/>
            <w:noProof/>
          </w:rPr>
          <w:t>November 25, 2014 – New fields to write off balance</w:t>
        </w:r>
        <w:r w:rsidR="0093068C">
          <w:rPr>
            <w:noProof/>
            <w:webHidden/>
          </w:rPr>
          <w:tab/>
        </w:r>
        <w:r w:rsidR="0093068C">
          <w:rPr>
            <w:noProof/>
            <w:webHidden/>
          </w:rPr>
          <w:fldChar w:fldCharType="begin"/>
        </w:r>
        <w:r w:rsidR="0093068C">
          <w:rPr>
            <w:noProof/>
            <w:webHidden/>
          </w:rPr>
          <w:instrText xml:space="preserve"> PAGEREF _Toc432187030 \h </w:instrText>
        </w:r>
        <w:r w:rsidR="0093068C">
          <w:rPr>
            <w:noProof/>
            <w:webHidden/>
          </w:rPr>
        </w:r>
        <w:r w:rsidR="0093068C">
          <w:rPr>
            <w:noProof/>
            <w:webHidden/>
          </w:rPr>
          <w:fldChar w:fldCharType="separate"/>
        </w:r>
        <w:r w:rsidR="00497DF3">
          <w:rPr>
            <w:noProof/>
            <w:webHidden/>
          </w:rPr>
          <w:t>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1" w:history="1">
        <w:r w:rsidR="0093068C" w:rsidRPr="006D200E">
          <w:rPr>
            <w:rStyle w:val="Hyperlink"/>
            <w:noProof/>
          </w:rPr>
          <w:t>December 02, 2014 – Smart code program terminating during the day</w:t>
        </w:r>
        <w:r w:rsidR="0093068C">
          <w:rPr>
            <w:noProof/>
            <w:webHidden/>
          </w:rPr>
          <w:tab/>
        </w:r>
        <w:r w:rsidR="0093068C">
          <w:rPr>
            <w:noProof/>
            <w:webHidden/>
          </w:rPr>
          <w:fldChar w:fldCharType="begin"/>
        </w:r>
        <w:r w:rsidR="0093068C">
          <w:rPr>
            <w:noProof/>
            <w:webHidden/>
          </w:rPr>
          <w:instrText xml:space="preserve"> PAGEREF _Toc432187031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2" w:history="1">
        <w:r w:rsidR="0093068C" w:rsidRPr="006D200E">
          <w:rPr>
            <w:rStyle w:val="Hyperlink"/>
            <w:noProof/>
          </w:rPr>
          <w:t>December 02, 2014 – RMEx refresh</w:t>
        </w:r>
        <w:r w:rsidR="0093068C">
          <w:rPr>
            <w:noProof/>
            <w:webHidden/>
          </w:rPr>
          <w:tab/>
        </w:r>
        <w:r w:rsidR="0093068C">
          <w:rPr>
            <w:noProof/>
            <w:webHidden/>
          </w:rPr>
          <w:fldChar w:fldCharType="begin"/>
        </w:r>
        <w:r w:rsidR="0093068C">
          <w:rPr>
            <w:noProof/>
            <w:webHidden/>
          </w:rPr>
          <w:instrText xml:space="preserve"> PAGEREF _Toc432187032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3" w:history="1">
        <w:r w:rsidR="0093068C" w:rsidRPr="006D200E">
          <w:rPr>
            <w:rStyle w:val="Hyperlink"/>
            <w:noProof/>
          </w:rPr>
          <w:t>December 15, 2014 – Smart code - Percentage of primary</w:t>
        </w:r>
        <w:r w:rsidR="0093068C">
          <w:rPr>
            <w:noProof/>
            <w:webHidden/>
          </w:rPr>
          <w:tab/>
        </w:r>
        <w:r w:rsidR="0093068C">
          <w:rPr>
            <w:noProof/>
            <w:webHidden/>
          </w:rPr>
          <w:fldChar w:fldCharType="begin"/>
        </w:r>
        <w:r w:rsidR="0093068C">
          <w:rPr>
            <w:noProof/>
            <w:webHidden/>
          </w:rPr>
          <w:instrText xml:space="preserve"> PAGEREF _Toc432187033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4" w:history="1">
        <w:r w:rsidR="0093068C" w:rsidRPr="006D200E">
          <w:rPr>
            <w:rStyle w:val="Hyperlink"/>
            <w:noProof/>
          </w:rPr>
          <w:t>December 17, 2014 – Tab+ masking</w:t>
        </w:r>
        <w:r w:rsidR="0093068C">
          <w:rPr>
            <w:noProof/>
            <w:webHidden/>
          </w:rPr>
          <w:tab/>
        </w:r>
        <w:r w:rsidR="0093068C">
          <w:rPr>
            <w:noProof/>
            <w:webHidden/>
          </w:rPr>
          <w:fldChar w:fldCharType="begin"/>
        </w:r>
        <w:r w:rsidR="0093068C">
          <w:rPr>
            <w:noProof/>
            <w:webHidden/>
          </w:rPr>
          <w:instrText xml:space="preserve"> PAGEREF _Toc432187034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5" w:history="1">
        <w:r w:rsidR="0093068C" w:rsidRPr="006D200E">
          <w:rPr>
            <w:rStyle w:val="Hyperlink"/>
            <w:noProof/>
          </w:rPr>
          <w:t>December 17, 2014 – Merge code</w:t>
        </w:r>
        <w:r w:rsidR="0093068C">
          <w:rPr>
            <w:noProof/>
            <w:webHidden/>
          </w:rPr>
          <w:tab/>
        </w:r>
        <w:r w:rsidR="0093068C">
          <w:rPr>
            <w:noProof/>
            <w:webHidden/>
          </w:rPr>
          <w:fldChar w:fldCharType="begin"/>
        </w:r>
        <w:r w:rsidR="0093068C">
          <w:rPr>
            <w:noProof/>
            <w:webHidden/>
          </w:rPr>
          <w:instrText xml:space="preserve"> PAGEREF _Toc432187035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6" w:history="1">
        <w:r w:rsidR="0093068C" w:rsidRPr="006D200E">
          <w:rPr>
            <w:rStyle w:val="Hyperlink"/>
            <w:noProof/>
          </w:rPr>
          <w:t>December 18, 2014 – New refresh for 4.1</w:t>
        </w:r>
        <w:r w:rsidR="0093068C">
          <w:rPr>
            <w:noProof/>
            <w:webHidden/>
          </w:rPr>
          <w:tab/>
        </w:r>
        <w:r w:rsidR="0093068C">
          <w:rPr>
            <w:noProof/>
            <w:webHidden/>
          </w:rPr>
          <w:fldChar w:fldCharType="begin"/>
        </w:r>
        <w:r w:rsidR="0093068C">
          <w:rPr>
            <w:noProof/>
            <w:webHidden/>
          </w:rPr>
          <w:instrText xml:space="preserve"> PAGEREF _Toc432187036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7" w:history="1">
        <w:r w:rsidR="0093068C" w:rsidRPr="006D200E">
          <w:rPr>
            <w:rStyle w:val="Hyperlink"/>
            <w:noProof/>
          </w:rPr>
          <w:t>December 19, 2014 – Data extract - Payment</w:t>
        </w:r>
        <w:r w:rsidR="0093068C">
          <w:rPr>
            <w:noProof/>
            <w:webHidden/>
          </w:rPr>
          <w:tab/>
        </w:r>
        <w:r w:rsidR="0093068C">
          <w:rPr>
            <w:noProof/>
            <w:webHidden/>
          </w:rPr>
          <w:fldChar w:fldCharType="begin"/>
        </w:r>
        <w:r w:rsidR="0093068C">
          <w:rPr>
            <w:noProof/>
            <w:webHidden/>
          </w:rPr>
          <w:instrText xml:space="preserve"> PAGEREF _Toc432187037 \h </w:instrText>
        </w:r>
        <w:r w:rsidR="0093068C">
          <w:rPr>
            <w:noProof/>
            <w:webHidden/>
          </w:rPr>
        </w:r>
        <w:r w:rsidR="0093068C">
          <w:rPr>
            <w:noProof/>
            <w:webHidden/>
          </w:rPr>
          <w:fldChar w:fldCharType="separate"/>
        </w:r>
        <w:r w:rsidR="00497DF3">
          <w:rPr>
            <w:noProof/>
            <w:webHidden/>
          </w:rPr>
          <w:t>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8" w:history="1">
        <w:r w:rsidR="0093068C" w:rsidRPr="006D200E">
          <w:rPr>
            <w:rStyle w:val="Hyperlink"/>
            <w:noProof/>
          </w:rPr>
          <w:t>December 20, 2014 – Change to Account processing</w:t>
        </w:r>
        <w:r w:rsidR="0093068C">
          <w:rPr>
            <w:noProof/>
            <w:webHidden/>
          </w:rPr>
          <w:tab/>
        </w:r>
        <w:r w:rsidR="0093068C">
          <w:rPr>
            <w:noProof/>
            <w:webHidden/>
          </w:rPr>
          <w:fldChar w:fldCharType="begin"/>
        </w:r>
        <w:r w:rsidR="0093068C">
          <w:rPr>
            <w:noProof/>
            <w:webHidden/>
          </w:rPr>
          <w:instrText xml:space="preserve"> PAGEREF _Toc432187038 \h </w:instrText>
        </w:r>
        <w:r w:rsidR="0093068C">
          <w:rPr>
            <w:noProof/>
            <w:webHidden/>
          </w:rPr>
        </w:r>
        <w:r w:rsidR="0093068C">
          <w:rPr>
            <w:noProof/>
            <w:webHidden/>
          </w:rPr>
          <w:fldChar w:fldCharType="separate"/>
        </w:r>
        <w:r w:rsidR="00497DF3">
          <w:rPr>
            <w:noProof/>
            <w:webHidden/>
          </w:rPr>
          <w:t>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39" w:history="1">
        <w:r w:rsidR="0093068C" w:rsidRPr="006D200E">
          <w:rPr>
            <w:rStyle w:val="Hyperlink"/>
            <w:noProof/>
          </w:rPr>
          <w:t>December 23, 2014 – Account inquiry</w:t>
        </w:r>
        <w:r w:rsidR="0093068C">
          <w:rPr>
            <w:noProof/>
            <w:webHidden/>
          </w:rPr>
          <w:tab/>
        </w:r>
        <w:r w:rsidR="0093068C">
          <w:rPr>
            <w:noProof/>
            <w:webHidden/>
          </w:rPr>
          <w:fldChar w:fldCharType="begin"/>
        </w:r>
        <w:r w:rsidR="0093068C">
          <w:rPr>
            <w:noProof/>
            <w:webHidden/>
          </w:rPr>
          <w:instrText xml:space="preserve"> PAGEREF _Toc432187039 \h </w:instrText>
        </w:r>
        <w:r w:rsidR="0093068C">
          <w:rPr>
            <w:noProof/>
            <w:webHidden/>
          </w:rPr>
        </w:r>
        <w:r w:rsidR="0093068C">
          <w:rPr>
            <w:noProof/>
            <w:webHidden/>
          </w:rPr>
          <w:fldChar w:fldCharType="separate"/>
        </w:r>
        <w:r w:rsidR="00497DF3">
          <w:rPr>
            <w:noProof/>
            <w:webHidden/>
          </w:rPr>
          <w:t>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0" w:history="1">
        <w:r w:rsidR="0093068C" w:rsidRPr="006D200E">
          <w:rPr>
            <w:rStyle w:val="Hyperlink"/>
            <w:noProof/>
          </w:rPr>
          <w:t>December 28, 2014 – Direct checks</w:t>
        </w:r>
        <w:r w:rsidR="0093068C">
          <w:rPr>
            <w:noProof/>
            <w:webHidden/>
          </w:rPr>
          <w:tab/>
        </w:r>
        <w:r w:rsidR="0093068C">
          <w:rPr>
            <w:noProof/>
            <w:webHidden/>
          </w:rPr>
          <w:fldChar w:fldCharType="begin"/>
        </w:r>
        <w:r w:rsidR="0093068C">
          <w:rPr>
            <w:noProof/>
            <w:webHidden/>
          </w:rPr>
          <w:instrText xml:space="preserve"> PAGEREF _Toc432187040 \h </w:instrText>
        </w:r>
        <w:r w:rsidR="0093068C">
          <w:rPr>
            <w:noProof/>
            <w:webHidden/>
          </w:rPr>
        </w:r>
        <w:r w:rsidR="0093068C">
          <w:rPr>
            <w:noProof/>
            <w:webHidden/>
          </w:rPr>
          <w:fldChar w:fldCharType="separate"/>
        </w:r>
        <w:r w:rsidR="00497DF3">
          <w:rPr>
            <w:noProof/>
            <w:webHidden/>
          </w:rPr>
          <w:t>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1" w:history="1">
        <w:r w:rsidR="0093068C" w:rsidRPr="006D200E">
          <w:rPr>
            <w:rStyle w:val="Hyperlink"/>
            <w:noProof/>
          </w:rPr>
          <w:t>January 13, 2015 – Bankruptcy Date</w:t>
        </w:r>
        <w:r w:rsidR="0093068C">
          <w:rPr>
            <w:noProof/>
            <w:webHidden/>
          </w:rPr>
          <w:tab/>
        </w:r>
        <w:r w:rsidR="0093068C">
          <w:rPr>
            <w:noProof/>
            <w:webHidden/>
          </w:rPr>
          <w:fldChar w:fldCharType="begin"/>
        </w:r>
        <w:r w:rsidR="0093068C">
          <w:rPr>
            <w:noProof/>
            <w:webHidden/>
          </w:rPr>
          <w:instrText xml:space="preserve"> PAGEREF _Toc432187041 \h </w:instrText>
        </w:r>
        <w:r w:rsidR="0093068C">
          <w:rPr>
            <w:noProof/>
            <w:webHidden/>
          </w:rPr>
        </w:r>
        <w:r w:rsidR="0093068C">
          <w:rPr>
            <w:noProof/>
            <w:webHidden/>
          </w:rPr>
          <w:fldChar w:fldCharType="separate"/>
        </w:r>
        <w:r w:rsidR="00497DF3">
          <w:rPr>
            <w:noProof/>
            <w:webHidden/>
          </w:rPr>
          <w:t>7</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2" w:history="1">
        <w:r w:rsidR="0093068C" w:rsidRPr="006D200E">
          <w:rPr>
            <w:rStyle w:val="Hyperlink"/>
            <w:noProof/>
          </w:rPr>
          <w:t>January 16, 2015 – Account load edit for electronic loads</w:t>
        </w:r>
        <w:r w:rsidR="0093068C">
          <w:rPr>
            <w:noProof/>
            <w:webHidden/>
          </w:rPr>
          <w:tab/>
        </w:r>
        <w:r w:rsidR="0093068C">
          <w:rPr>
            <w:noProof/>
            <w:webHidden/>
          </w:rPr>
          <w:fldChar w:fldCharType="begin"/>
        </w:r>
        <w:r w:rsidR="0093068C">
          <w:rPr>
            <w:noProof/>
            <w:webHidden/>
          </w:rPr>
          <w:instrText xml:space="preserve"> PAGEREF _Toc432187042 \h </w:instrText>
        </w:r>
        <w:r w:rsidR="0093068C">
          <w:rPr>
            <w:noProof/>
            <w:webHidden/>
          </w:rPr>
        </w:r>
        <w:r w:rsidR="0093068C">
          <w:rPr>
            <w:noProof/>
            <w:webHidden/>
          </w:rPr>
          <w:fldChar w:fldCharType="separate"/>
        </w:r>
        <w:r w:rsidR="00497DF3">
          <w:rPr>
            <w:noProof/>
            <w:webHidden/>
          </w:rPr>
          <w:t>7</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3" w:history="1">
        <w:r w:rsidR="0093068C" w:rsidRPr="006D200E">
          <w:rPr>
            <w:rStyle w:val="Hyperlink"/>
            <w:noProof/>
          </w:rPr>
          <w:t>January 21, 2015 – Collector Comparison - Monthly New Business</w:t>
        </w:r>
        <w:r w:rsidR="0093068C">
          <w:rPr>
            <w:noProof/>
            <w:webHidden/>
          </w:rPr>
          <w:tab/>
        </w:r>
        <w:r w:rsidR="0093068C">
          <w:rPr>
            <w:noProof/>
            <w:webHidden/>
          </w:rPr>
          <w:fldChar w:fldCharType="begin"/>
        </w:r>
        <w:r w:rsidR="0093068C">
          <w:rPr>
            <w:noProof/>
            <w:webHidden/>
          </w:rPr>
          <w:instrText xml:space="preserve"> PAGEREF _Toc432187043 \h </w:instrText>
        </w:r>
        <w:r w:rsidR="0093068C">
          <w:rPr>
            <w:noProof/>
            <w:webHidden/>
          </w:rPr>
        </w:r>
        <w:r w:rsidR="0093068C">
          <w:rPr>
            <w:noProof/>
            <w:webHidden/>
          </w:rPr>
          <w:fldChar w:fldCharType="separate"/>
        </w:r>
        <w:r w:rsidR="00497DF3">
          <w:rPr>
            <w:noProof/>
            <w:webHidden/>
          </w:rPr>
          <w:t>7</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4" w:history="1">
        <w:r w:rsidR="0093068C" w:rsidRPr="006D200E">
          <w:rPr>
            <w:rStyle w:val="Hyperlink"/>
            <w:noProof/>
          </w:rPr>
          <w:t>January 24, 2015 – Smart Codes.</w:t>
        </w:r>
        <w:r w:rsidR="0093068C">
          <w:rPr>
            <w:noProof/>
            <w:webHidden/>
          </w:rPr>
          <w:tab/>
        </w:r>
        <w:r w:rsidR="0093068C">
          <w:rPr>
            <w:noProof/>
            <w:webHidden/>
          </w:rPr>
          <w:fldChar w:fldCharType="begin"/>
        </w:r>
        <w:r w:rsidR="0093068C">
          <w:rPr>
            <w:noProof/>
            <w:webHidden/>
          </w:rPr>
          <w:instrText xml:space="preserve"> PAGEREF _Toc432187044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5" w:history="1">
        <w:r w:rsidR="0093068C" w:rsidRPr="006D200E">
          <w:rPr>
            <w:rStyle w:val="Hyperlink"/>
            <w:noProof/>
          </w:rPr>
          <w:t>January 28, 2015 – Changes made to Smart Codes needed for both Smart Code and account audit</w:t>
        </w:r>
        <w:r w:rsidR="0093068C">
          <w:rPr>
            <w:noProof/>
            <w:webHidden/>
          </w:rPr>
          <w:tab/>
        </w:r>
        <w:r w:rsidR="0093068C">
          <w:rPr>
            <w:noProof/>
            <w:webHidden/>
          </w:rPr>
          <w:fldChar w:fldCharType="begin"/>
        </w:r>
        <w:r w:rsidR="0093068C">
          <w:rPr>
            <w:noProof/>
            <w:webHidden/>
          </w:rPr>
          <w:instrText xml:space="preserve"> PAGEREF _Toc432187045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6" w:history="1">
        <w:r w:rsidR="0093068C" w:rsidRPr="006D200E">
          <w:rPr>
            <w:rStyle w:val="Hyperlink"/>
            <w:noProof/>
          </w:rPr>
          <w:t>January 29, 2015 – Scripting</w:t>
        </w:r>
        <w:r w:rsidR="0093068C">
          <w:rPr>
            <w:noProof/>
            <w:webHidden/>
          </w:rPr>
          <w:tab/>
        </w:r>
        <w:r w:rsidR="0093068C">
          <w:rPr>
            <w:noProof/>
            <w:webHidden/>
          </w:rPr>
          <w:fldChar w:fldCharType="begin"/>
        </w:r>
        <w:r w:rsidR="0093068C">
          <w:rPr>
            <w:noProof/>
            <w:webHidden/>
          </w:rPr>
          <w:instrText xml:space="preserve"> PAGEREF _Toc432187046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7" w:history="1">
        <w:r w:rsidR="0093068C" w:rsidRPr="006D200E">
          <w:rPr>
            <w:rStyle w:val="Hyperlink"/>
            <w:noProof/>
          </w:rPr>
          <w:t>February 12, 2015 – Description codes "Allow access if special authority is at least"</w:t>
        </w:r>
        <w:r w:rsidR="0093068C">
          <w:rPr>
            <w:noProof/>
            <w:webHidden/>
          </w:rPr>
          <w:tab/>
        </w:r>
        <w:r w:rsidR="0093068C">
          <w:rPr>
            <w:noProof/>
            <w:webHidden/>
          </w:rPr>
          <w:fldChar w:fldCharType="begin"/>
        </w:r>
        <w:r w:rsidR="0093068C">
          <w:rPr>
            <w:noProof/>
            <w:webHidden/>
          </w:rPr>
          <w:instrText xml:space="preserve"> PAGEREF _Toc432187047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8" w:history="1">
        <w:r w:rsidR="0093068C" w:rsidRPr="006D200E">
          <w:rPr>
            <w:rStyle w:val="Hyperlink"/>
            <w:noProof/>
          </w:rPr>
          <w:t>February 24, 2015 – Purge by client</w:t>
        </w:r>
        <w:r w:rsidR="0093068C">
          <w:rPr>
            <w:noProof/>
            <w:webHidden/>
          </w:rPr>
          <w:tab/>
        </w:r>
        <w:r w:rsidR="0093068C">
          <w:rPr>
            <w:noProof/>
            <w:webHidden/>
          </w:rPr>
          <w:fldChar w:fldCharType="begin"/>
        </w:r>
        <w:r w:rsidR="0093068C">
          <w:rPr>
            <w:noProof/>
            <w:webHidden/>
          </w:rPr>
          <w:instrText xml:space="preserve"> PAGEREF _Toc432187048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49" w:history="1">
        <w:r w:rsidR="0093068C" w:rsidRPr="006D200E">
          <w:rPr>
            <w:rStyle w:val="Hyperlink"/>
            <w:noProof/>
          </w:rPr>
          <w:t>February 25, 2015 – Calling cell phones and other numbers in I-Tel</w:t>
        </w:r>
        <w:r w:rsidR="0093068C">
          <w:rPr>
            <w:noProof/>
            <w:webHidden/>
          </w:rPr>
          <w:tab/>
        </w:r>
        <w:r w:rsidR="0093068C">
          <w:rPr>
            <w:noProof/>
            <w:webHidden/>
          </w:rPr>
          <w:fldChar w:fldCharType="begin"/>
        </w:r>
        <w:r w:rsidR="0093068C">
          <w:rPr>
            <w:noProof/>
            <w:webHidden/>
          </w:rPr>
          <w:instrText xml:space="preserve"> PAGEREF _Toc432187049 \h </w:instrText>
        </w:r>
        <w:r w:rsidR="0093068C">
          <w:rPr>
            <w:noProof/>
            <w:webHidden/>
          </w:rPr>
        </w:r>
        <w:r w:rsidR="0093068C">
          <w:rPr>
            <w:noProof/>
            <w:webHidden/>
          </w:rPr>
          <w:fldChar w:fldCharType="separate"/>
        </w:r>
        <w:r w:rsidR="00497DF3">
          <w:rPr>
            <w:noProof/>
            <w:webHidden/>
          </w:rPr>
          <w:t>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0" w:history="1">
        <w:r w:rsidR="0093068C" w:rsidRPr="006D200E">
          <w:rPr>
            <w:rStyle w:val="Hyperlink"/>
            <w:noProof/>
          </w:rPr>
          <w:t>March 02, 2015 – Enhancement to smart codes!</w:t>
        </w:r>
        <w:r w:rsidR="0093068C">
          <w:rPr>
            <w:noProof/>
            <w:webHidden/>
          </w:rPr>
          <w:tab/>
        </w:r>
        <w:r w:rsidR="0093068C">
          <w:rPr>
            <w:noProof/>
            <w:webHidden/>
          </w:rPr>
          <w:fldChar w:fldCharType="begin"/>
        </w:r>
        <w:r w:rsidR="0093068C">
          <w:rPr>
            <w:noProof/>
            <w:webHidden/>
          </w:rPr>
          <w:instrText xml:space="preserve"> PAGEREF _Toc432187050 \h </w:instrText>
        </w:r>
        <w:r w:rsidR="0093068C">
          <w:rPr>
            <w:noProof/>
            <w:webHidden/>
          </w:rPr>
        </w:r>
        <w:r w:rsidR="0093068C">
          <w:rPr>
            <w:noProof/>
            <w:webHidden/>
          </w:rPr>
          <w:fldChar w:fldCharType="separate"/>
        </w:r>
        <w:r w:rsidR="00497DF3">
          <w:rPr>
            <w:noProof/>
            <w:webHidden/>
          </w:rPr>
          <w:t>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1" w:history="1">
        <w:r w:rsidR="0093068C" w:rsidRPr="006D200E">
          <w:rPr>
            <w:rStyle w:val="Hyperlink"/>
            <w:noProof/>
          </w:rPr>
          <w:t>March 02, 2015 – Possible bankruptcy message</w:t>
        </w:r>
        <w:r w:rsidR="0093068C">
          <w:rPr>
            <w:noProof/>
            <w:webHidden/>
          </w:rPr>
          <w:tab/>
        </w:r>
        <w:r w:rsidR="0093068C">
          <w:rPr>
            <w:noProof/>
            <w:webHidden/>
          </w:rPr>
          <w:fldChar w:fldCharType="begin"/>
        </w:r>
        <w:r w:rsidR="0093068C">
          <w:rPr>
            <w:noProof/>
            <w:webHidden/>
          </w:rPr>
          <w:instrText xml:space="preserve"> PAGEREF _Toc432187051 \h </w:instrText>
        </w:r>
        <w:r w:rsidR="0093068C">
          <w:rPr>
            <w:noProof/>
            <w:webHidden/>
          </w:rPr>
        </w:r>
        <w:r w:rsidR="0093068C">
          <w:rPr>
            <w:noProof/>
            <w:webHidden/>
          </w:rPr>
          <w:fldChar w:fldCharType="separate"/>
        </w:r>
        <w:r w:rsidR="00497DF3">
          <w:rPr>
            <w:noProof/>
            <w:webHidden/>
          </w:rPr>
          <w:t>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2" w:history="1">
        <w:r w:rsidR="0093068C" w:rsidRPr="006D200E">
          <w:rPr>
            <w:rStyle w:val="Hyperlink"/>
            <w:noProof/>
          </w:rPr>
          <w:t>March 04, 2015 – Changes to Credit Cards processing</w:t>
        </w:r>
        <w:r w:rsidR="0093068C">
          <w:rPr>
            <w:noProof/>
            <w:webHidden/>
          </w:rPr>
          <w:tab/>
        </w:r>
        <w:r w:rsidR="0093068C">
          <w:rPr>
            <w:noProof/>
            <w:webHidden/>
          </w:rPr>
          <w:fldChar w:fldCharType="begin"/>
        </w:r>
        <w:r w:rsidR="0093068C">
          <w:rPr>
            <w:noProof/>
            <w:webHidden/>
          </w:rPr>
          <w:instrText xml:space="preserve"> PAGEREF _Toc432187052 \h </w:instrText>
        </w:r>
        <w:r w:rsidR="0093068C">
          <w:rPr>
            <w:noProof/>
            <w:webHidden/>
          </w:rPr>
        </w:r>
        <w:r w:rsidR="0093068C">
          <w:rPr>
            <w:noProof/>
            <w:webHidden/>
          </w:rPr>
          <w:fldChar w:fldCharType="separate"/>
        </w:r>
        <w:r w:rsidR="00497DF3">
          <w:rPr>
            <w:noProof/>
            <w:webHidden/>
          </w:rPr>
          <w:t>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3" w:history="1">
        <w:r w:rsidR="0093068C" w:rsidRPr="006D200E">
          <w:rPr>
            <w:rStyle w:val="Hyperlink"/>
            <w:noProof/>
          </w:rPr>
          <w:t>March 09, 2015 – Company search</w:t>
        </w:r>
        <w:r w:rsidR="0093068C">
          <w:rPr>
            <w:noProof/>
            <w:webHidden/>
          </w:rPr>
          <w:tab/>
        </w:r>
        <w:r w:rsidR="0093068C">
          <w:rPr>
            <w:noProof/>
            <w:webHidden/>
          </w:rPr>
          <w:fldChar w:fldCharType="begin"/>
        </w:r>
        <w:r w:rsidR="0093068C">
          <w:rPr>
            <w:noProof/>
            <w:webHidden/>
          </w:rPr>
          <w:instrText xml:space="preserve"> PAGEREF _Toc432187053 \h </w:instrText>
        </w:r>
        <w:r w:rsidR="0093068C">
          <w:rPr>
            <w:noProof/>
            <w:webHidden/>
          </w:rPr>
        </w:r>
        <w:r w:rsidR="0093068C">
          <w:rPr>
            <w:noProof/>
            <w:webHidden/>
          </w:rPr>
          <w:fldChar w:fldCharType="separate"/>
        </w:r>
        <w:r w:rsidR="00497DF3">
          <w:rPr>
            <w:noProof/>
            <w:webHidden/>
          </w:rPr>
          <w:t>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4" w:history="1">
        <w:r w:rsidR="0093068C" w:rsidRPr="006D200E">
          <w:rPr>
            <w:rStyle w:val="Hyperlink"/>
            <w:noProof/>
          </w:rPr>
          <w:t>March 12, 2015 – End sessions for Users</w:t>
        </w:r>
        <w:r w:rsidR="0093068C">
          <w:rPr>
            <w:noProof/>
            <w:webHidden/>
          </w:rPr>
          <w:tab/>
        </w:r>
        <w:r w:rsidR="0093068C">
          <w:rPr>
            <w:noProof/>
            <w:webHidden/>
          </w:rPr>
          <w:fldChar w:fldCharType="begin"/>
        </w:r>
        <w:r w:rsidR="0093068C">
          <w:rPr>
            <w:noProof/>
            <w:webHidden/>
          </w:rPr>
          <w:instrText xml:space="preserve"> PAGEREF _Toc432187054 \h </w:instrText>
        </w:r>
        <w:r w:rsidR="0093068C">
          <w:rPr>
            <w:noProof/>
            <w:webHidden/>
          </w:rPr>
        </w:r>
        <w:r w:rsidR="0093068C">
          <w:rPr>
            <w:noProof/>
            <w:webHidden/>
          </w:rPr>
          <w:fldChar w:fldCharType="separate"/>
        </w:r>
        <w:r w:rsidR="00497DF3">
          <w:rPr>
            <w:noProof/>
            <w:webHidden/>
          </w:rPr>
          <w:t>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5" w:history="1">
        <w:r w:rsidR="0093068C" w:rsidRPr="006D200E">
          <w:rPr>
            <w:rStyle w:val="Hyperlink"/>
            <w:noProof/>
          </w:rPr>
          <w:t>March 17, 2015 – RPC console</w:t>
        </w:r>
        <w:r w:rsidR="0093068C">
          <w:rPr>
            <w:noProof/>
            <w:webHidden/>
          </w:rPr>
          <w:tab/>
        </w:r>
        <w:r w:rsidR="0093068C">
          <w:rPr>
            <w:noProof/>
            <w:webHidden/>
          </w:rPr>
          <w:fldChar w:fldCharType="begin"/>
        </w:r>
        <w:r w:rsidR="0093068C">
          <w:rPr>
            <w:noProof/>
            <w:webHidden/>
          </w:rPr>
          <w:instrText xml:space="preserve"> PAGEREF _Toc432187055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6" w:history="1">
        <w:r w:rsidR="0093068C" w:rsidRPr="006D200E">
          <w:rPr>
            <w:rStyle w:val="Hyperlink"/>
            <w:noProof/>
          </w:rPr>
          <w:t>March 19, 2015 – New refresh for 4.1</w:t>
        </w:r>
        <w:r w:rsidR="0093068C">
          <w:rPr>
            <w:noProof/>
            <w:webHidden/>
          </w:rPr>
          <w:tab/>
        </w:r>
        <w:r w:rsidR="0093068C">
          <w:rPr>
            <w:noProof/>
            <w:webHidden/>
          </w:rPr>
          <w:fldChar w:fldCharType="begin"/>
        </w:r>
        <w:r w:rsidR="0093068C">
          <w:rPr>
            <w:noProof/>
            <w:webHidden/>
          </w:rPr>
          <w:instrText xml:space="preserve"> PAGEREF _Toc432187056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7" w:history="1">
        <w:r w:rsidR="0093068C" w:rsidRPr="006D200E">
          <w:rPr>
            <w:rStyle w:val="Hyperlink"/>
            <w:noProof/>
          </w:rPr>
          <w:t>March 26, 2015 – Location codes</w:t>
        </w:r>
        <w:r w:rsidR="0093068C">
          <w:rPr>
            <w:noProof/>
            <w:webHidden/>
          </w:rPr>
          <w:tab/>
        </w:r>
        <w:r w:rsidR="0093068C">
          <w:rPr>
            <w:noProof/>
            <w:webHidden/>
          </w:rPr>
          <w:fldChar w:fldCharType="begin"/>
        </w:r>
        <w:r w:rsidR="0093068C">
          <w:rPr>
            <w:noProof/>
            <w:webHidden/>
          </w:rPr>
          <w:instrText xml:space="preserve"> PAGEREF _Toc432187057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8" w:history="1">
        <w:r w:rsidR="0093068C" w:rsidRPr="006D200E">
          <w:rPr>
            <w:rStyle w:val="Hyperlink"/>
            <w:noProof/>
          </w:rPr>
          <w:t>March 27, 2015 – Client access by User ID</w:t>
        </w:r>
        <w:r w:rsidR="0093068C">
          <w:rPr>
            <w:noProof/>
            <w:webHidden/>
          </w:rPr>
          <w:tab/>
        </w:r>
        <w:r w:rsidR="0093068C">
          <w:rPr>
            <w:noProof/>
            <w:webHidden/>
          </w:rPr>
          <w:fldChar w:fldCharType="begin"/>
        </w:r>
        <w:r w:rsidR="0093068C">
          <w:rPr>
            <w:noProof/>
            <w:webHidden/>
          </w:rPr>
          <w:instrText xml:space="preserve"> PAGEREF _Toc432187058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59" w:history="1">
        <w:r w:rsidR="0093068C" w:rsidRPr="006D200E">
          <w:rPr>
            <w:rStyle w:val="Hyperlink"/>
            <w:noProof/>
          </w:rPr>
          <w:t>March 27, 2015 – Client inquiry screen</w:t>
        </w:r>
        <w:r w:rsidR="0093068C">
          <w:rPr>
            <w:noProof/>
            <w:webHidden/>
          </w:rPr>
          <w:tab/>
        </w:r>
        <w:r w:rsidR="0093068C">
          <w:rPr>
            <w:noProof/>
            <w:webHidden/>
          </w:rPr>
          <w:fldChar w:fldCharType="begin"/>
        </w:r>
        <w:r w:rsidR="0093068C">
          <w:rPr>
            <w:noProof/>
            <w:webHidden/>
          </w:rPr>
          <w:instrText xml:space="preserve"> PAGEREF _Toc432187059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0" w:history="1">
        <w:r w:rsidR="0093068C" w:rsidRPr="006D200E">
          <w:rPr>
            <w:rStyle w:val="Hyperlink"/>
            <w:noProof/>
          </w:rPr>
          <w:t>March 30, 2015 – Metro2 Credit Reporting</w:t>
        </w:r>
        <w:r w:rsidR="0093068C">
          <w:rPr>
            <w:noProof/>
            <w:webHidden/>
          </w:rPr>
          <w:tab/>
        </w:r>
        <w:r w:rsidR="0093068C">
          <w:rPr>
            <w:noProof/>
            <w:webHidden/>
          </w:rPr>
          <w:fldChar w:fldCharType="begin"/>
        </w:r>
        <w:r w:rsidR="0093068C">
          <w:rPr>
            <w:noProof/>
            <w:webHidden/>
          </w:rPr>
          <w:instrText xml:space="preserve"> PAGEREF _Toc432187060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1" w:history="1">
        <w:r w:rsidR="0093068C" w:rsidRPr="006D200E">
          <w:rPr>
            <w:rStyle w:val="Hyperlink"/>
            <w:noProof/>
          </w:rPr>
          <w:t>March 30, 2015 – New option for linking</w:t>
        </w:r>
        <w:r w:rsidR="0093068C">
          <w:rPr>
            <w:noProof/>
            <w:webHidden/>
          </w:rPr>
          <w:tab/>
        </w:r>
        <w:r w:rsidR="0093068C">
          <w:rPr>
            <w:noProof/>
            <w:webHidden/>
          </w:rPr>
          <w:fldChar w:fldCharType="begin"/>
        </w:r>
        <w:r w:rsidR="0093068C">
          <w:rPr>
            <w:noProof/>
            <w:webHidden/>
          </w:rPr>
          <w:instrText xml:space="preserve"> PAGEREF _Toc432187061 \h </w:instrText>
        </w:r>
        <w:r w:rsidR="0093068C">
          <w:rPr>
            <w:noProof/>
            <w:webHidden/>
          </w:rPr>
        </w:r>
        <w:r w:rsidR="0093068C">
          <w:rPr>
            <w:noProof/>
            <w:webHidden/>
          </w:rPr>
          <w:fldChar w:fldCharType="separate"/>
        </w:r>
        <w:r w:rsidR="00497DF3">
          <w:rPr>
            <w:noProof/>
            <w:webHidden/>
          </w:rPr>
          <w:t>10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2" w:history="1">
        <w:r w:rsidR="0093068C" w:rsidRPr="006D200E">
          <w:rPr>
            <w:rStyle w:val="Hyperlink"/>
            <w:noProof/>
          </w:rPr>
          <w:t>April 02, 2015 – New refresh for 4.1</w:t>
        </w:r>
        <w:r w:rsidR="0093068C">
          <w:rPr>
            <w:noProof/>
            <w:webHidden/>
          </w:rPr>
          <w:tab/>
        </w:r>
        <w:r w:rsidR="0093068C">
          <w:rPr>
            <w:noProof/>
            <w:webHidden/>
          </w:rPr>
          <w:fldChar w:fldCharType="begin"/>
        </w:r>
        <w:r w:rsidR="0093068C">
          <w:rPr>
            <w:noProof/>
            <w:webHidden/>
          </w:rPr>
          <w:instrText xml:space="preserve"> PAGEREF _Toc432187062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3" w:history="1">
        <w:r w:rsidR="0093068C" w:rsidRPr="006D200E">
          <w:rPr>
            <w:rStyle w:val="Hyperlink"/>
            <w:noProof/>
          </w:rPr>
          <w:t>April 06, 2015 – Data extract</w:t>
        </w:r>
        <w:r w:rsidR="0093068C">
          <w:rPr>
            <w:noProof/>
            <w:webHidden/>
          </w:rPr>
          <w:tab/>
        </w:r>
        <w:r w:rsidR="0093068C">
          <w:rPr>
            <w:noProof/>
            <w:webHidden/>
          </w:rPr>
          <w:fldChar w:fldCharType="begin"/>
        </w:r>
        <w:r w:rsidR="0093068C">
          <w:rPr>
            <w:noProof/>
            <w:webHidden/>
          </w:rPr>
          <w:instrText xml:space="preserve"> PAGEREF _Toc432187063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4" w:history="1">
        <w:r w:rsidR="0093068C" w:rsidRPr="006D200E">
          <w:rPr>
            <w:rStyle w:val="Hyperlink"/>
            <w:noProof/>
          </w:rPr>
          <w:t>April 08, 2015 – Letters (when promise is greater that linked balance)</w:t>
        </w:r>
        <w:r w:rsidR="0093068C">
          <w:rPr>
            <w:noProof/>
            <w:webHidden/>
          </w:rPr>
          <w:tab/>
        </w:r>
        <w:r w:rsidR="0093068C">
          <w:rPr>
            <w:noProof/>
            <w:webHidden/>
          </w:rPr>
          <w:fldChar w:fldCharType="begin"/>
        </w:r>
        <w:r w:rsidR="0093068C">
          <w:rPr>
            <w:noProof/>
            <w:webHidden/>
          </w:rPr>
          <w:instrText xml:space="preserve"> PAGEREF _Toc432187064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5" w:history="1">
        <w:r w:rsidR="0093068C" w:rsidRPr="006D200E">
          <w:rPr>
            <w:rStyle w:val="Hyperlink"/>
            <w:noProof/>
          </w:rPr>
          <w:t>April 08, 2015 – Legal Balance</w:t>
        </w:r>
        <w:r w:rsidR="0093068C">
          <w:rPr>
            <w:noProof/>
            <w:webHidden/>
          </w:rPr>
          <w:tab/>
        </w:r>
        <w:r w:rsidR="0093068C">
          <w:rPr>
            <w:noProof/>
            <w:webHidden/>
          </w:rPr>
          <w:fldChar w:fldCharType="begin"/>
        </w:r>
        <w:r w:rsidR="0093068C">
          <w:rPr>
            <w:noProof/>
            <w:webHidden/>
          </w:rPr>
          <w:instrText xml:space="preserve"> PAGEREF _Toc432187065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6" w:history="1">
        <w:r w:rsidR="0093068C" w:rsidRPr="006D200E">
          <w:rPr>
            <w:rStyle w:val="Hyperlink"/>
            <w:noProof/>
          </w:rPr>
          <w:t>April 11, 2015 – New refresh for 4.1</w:t>
        </w:r>
        <w:r w:rsidR="0093068C">
          <w:rPr>
            <w:noProof/>
            <w:webHidden/>
          </w:rPr>
          <w:tab/>
        </w:r>
        <w:r w:rsidR="0093068C">
          <w:rPr>
            <w:noProof/>
            <w:webHidden/>
          </w:rPr>
          <w:fldChar w:fldCharType="begin"/>
        </w:r>
        <w:r w:rsidR="0093068C">
          <w:rPr>
            <w:noProof/>
            <w:webHidden/>
          </w:rPr>
          <w:instrText xml:space="preserve"> PAGEREF _Toc432187066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7" w:history="1">
        <w:r w:rsidR="0093068C" w:rsidRPr="006D200E">
          <w:rPr>
            <w:rStyle w:val="Hyperlink"/>
            <w:noProof/>
          </w:rPr>
          <w:t>April 14, 2015 – Nightly Letter Failed Report and Letter Printed Report</w:t>
        </w:r>
        <w:r w:rsidR="0093068C">
          <w:rPr>
            <w:noProof/>
            <w:webHidden/>
          </w:rPr>
          <w:tab/>
        </w:r>
        <w:r w:rsidR="0093068C">
          <w:rPr>
            <w:noProof/>
            <w:webHidden/>
          </w:rPr>
          <w:fldChar w:fldCharType="begin"/>
        </w:r>
        <w:r w:rsidR="0093068C">
          <w:rPr>
            <w:noProof/>
            <w:webHidden/>
          </w:rPr>
          <w:instrText xml:space="preserve"> PAGEREF _Toc432187067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8" w:history="1">
        <w:r w:rsidR="0093068C" w:rsidRPr="006D200E">
          <w:rPr>
            <w:rStyle w:val="Hyperlink"/>
            <w:noProof/>
          </w:rPr>
          <w:t>April 22, 2015 – Linking</w:t>
        </w:r>
        <w:r w:rsidR="0093068C">
          <w:rPr>
            <w:noProof/>
            <w:webHidden/>
          </w:rPr>
          <w:tab/>
        </w:r>
        <w:r w:rsidR="0093068C">
          <w:rPr>
            <w:noProof/>
            <w:webHidden/>
          </w:rPr>
          <w:fldChar w:fldCharType="begin"/>
        </w:r>
        <w:r w:rsidR="0093068C">
          <w:rPr>
            <w:noProof/>
            <w:webHidden/>
          </w:rPr>
          <w:instrText xml:space="preserve"> PAGEREF _Toc432187068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69" w:history="1">
        <w:r w:rsidR="0093068C" w:rsidRPr="006D200E">
          <w:rPr>
            <w:rStyle w:val="Hyperlink"/>
            <w:noProof/>
          </w:rPr>
          <w:t>April 28, 2015 – Changing collector credit</w:t>
        </w:r>
        <w:r w:rsidR="0093068C">
          <w:rPr>
            <w:noProof/>
            <w:webHidden/>
          </w:rPr>
          <w:tab/>
        </w:r>
        <w:r w:rsidR="0093068C">
          <w:rPr>
            <w:noProof/>
            <w:webHidden/>
          </w:rPr>
          <w:fldChar w:fldCharType="begin"/>
        </w:r>
        <w:r w:rsidR="0093068C">
          <w:rPr>
            <w:noProof/>
            <w:webHidden/>
          </w:rPr>
          <w:instrText xml:space="preserve"> PAGEREF _Toc432187069 \h </w:instrText>
        </w:r>
        <w:r w:rsidR="0093068C">
          <w:rPr>
            <w:noProof/>
            <w:webHidden/>
          </w:rPr>
        </w:r>
        <w:r w:rsidR="0093068C">
          <w:rPr>
            <w:noProof/>
            <w:webHidden/>
          </w:rPr>
          <w:fldChar w:fldCharType="separate"/>
        </w:r>
        <w:r w:rsidR="00497DF3">
          <w:rPr>
            <w:noProof/>
            <w:webHidden/>
          </w:rPr>
          <w:t>11</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0" w:history="1">
        <w:r w:rsidR="0093068C" w:rsidRPr="006D200E">
          <w:rPr>
            <w:rStyle w:val="Hyperlink"/>
            <w:noProof/>
          </w:rPr>
          <w:t>April 30, 2015 – Credit Reporting Minors</w:t>
        </w:r>
        <w:r w:rsidR="0093068C">
          <w:rPr>
            <w:noProof/>
            <w:webHidden/>
          </w:rPr>
          <w:tab/>
        </w:r>
        <w:r w:rsidR="0093068C">
          <w:rPr>
            <w:noProof/>
            <w:webHidden/>
          </w:rPr>
          <w:fldChar w:fldCharType="begin"/>
        </w:r>
        <w:r w:rsidR="0093068C">
          <w:rPr>
            <w:noProof/>
            <w:webHidden/>
          </w:rPr>
          <w:instrText xml:space="preserve"> PAGEREF _Toc432187070 \h </w:instrText>
        </w:r>
        <w:r w:rsidR="0093068C">
          <w:rPr>
            <w:noProof/>
            <w:webHidden/>
          </w:rPr>
        </w:r>
        <w:r w:rsidR="0093068C">
          <w:rPr>
            <w:noProof/>
            <w:webHidden/>
          </w:rPr>
          <w:fldChar w:fldCharType="separate"/>
        </w:r>
        <w:r w:rsidR="00497DF3">
          <w:rPr>
            <w:noProof/>
            <w:webHidden/>
          </w:rPr>
          <w:t>12</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1" w:history="1">
        <w:r w:rsidR="0093068C" w:rsidRPr="006D200E">
          <w:rPr>
            <w:rStyle w:val="Hyperlink"/>
            <w:noProof/>
          </w:rPr>
          <w:t>May 15, 2015 – On-line Clients</w:t>
        </w:r>
        <w:r w:rsidR="0093068C">
          <w:rPr>
            <w:noProof/>
            <w:webHidden/>
          </w:rPr>
          <w:tab/>
        </w:r>
        <w:r w:rsidR="0093068C">
          <w:rPr>
            <w:noProof/>
            <w:webHidden/>
          </w:rPr>
          <w:fldChar w:fldCharType="begin"/>
        </w:r>
        <w:r w:rsidR="0093068C">
          <w:rPr>
            <w:noProof/>
            <w:webHidden/>
          </w:rPr>
          <w:instrText xml:space="preserve"> PAGEREF _Toc432187071 \h </w:instrText>
        </w:r>
        <w:r w:rsidR="0093068C">
          <w:rPr>
            <w:noProof/>
            <w:webHidden/>
          </w:rPr>
        </w:r>
        <w:r w:rsidR="0093068C">
          <w:rPr>
            <w:noProof/>
            <w:webHidden/>
          </w:rPr>
          <w:fldChar w:fldCharType="separate"/>
        </w:r>
        <w:r w:rsidR="00497DF3">
          <w:rPr>
            <w:noProof/>
            <w:webHidden/>
          </w:rPr>
          <w:t>12</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2" w:history="1">
        <w:r w:rsidR="0093068C" w:rsidRPr="006D200E">
          <w:rPr>
            <w:rStyle w:val="Hyperlink"/>
            <w:noProof/>
          </w:rPr>
          <w:t>May 20, 2015 – LetterLogic NCOA Upload</w:t>
        </w:r>
        <w:r w:rsidR="0093068C">
          <w:rPr>
            <w:noProof/>
            <w:webHidden/>
          </w:rPr>
          <w:tab/>
        </w:r>
        <w:r w:rsidR="0093068C">
          <w:rPr>
            <w:noProof/>
            <w:webHidden/>
          </w:rPr>
          <w:fldChar w:fldCharType="begin"/>
        </w:r>
        <w:r w:rsidR="0093068C">
          <w:rPr>
            <w:noProof/>
            <w:webHidden/>
          </w:rPr>
          <w:instrText xml:space="preserve"> PAGEREF _Toc432187072 \h </w:instrText>
        </w:r>
        <w:r w:rsidR="0093068C">
          <w:rPr>
            <w:noProof/>
            <w:webHidden/>
          </w:rPr>
        </w:r>
        <w:r w:rsidR="0093068C">
          <w:rPr>
            <w:noProof/>
            <w:webHidden/>
          </w:rPr>
          <w:fldChar w:fldCharType="separate"/>
        </w:r>
        <w:r w:rsidR="00497DF3">
          <w:rPr>
            <w:noProof/>
            <w:webHidden/>
          </w:rPr>
          <w:t>12</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3" w:history="1">
        <w:r w:rsidR="0093068C" w:rsidRPr="006D200E">
          <w:rPr>
            <w:rStyle w:val="Hyperlink"/>
            <w:noProof/>
          </w:rPr>
          <w:t>May 21, 2015 – New refresh for 4.1</w:t>
        </w:r>
        <w:r w:rsidR="0093068C">
          <w:rPr>
            <w:noProof/>
            <w:webHidden/>
          </w:rPr>
          <w:tab/>
        </w:r>
        <w:r w:rsidR="0093068C">
          <w:rPr>
            <w:noProof/>
            <w:webHidden/>
          </w:rPr>
          <w:fldChar w:fldCharType="begin"/>
        </w:r>
        <w:r w:rsidR="0093068C">
          <w:rPr>
            <w:noProof/>
            <w:webHidden/>
          </w:rPr>
          <w:instrText xml:space="preserve"> PAGEREF _Toc432187073 \h </w:instrText>
        </w:r>
        <w:r w:rsidR="0093068C">
          <w:rPr>
            <w:noProof/>
            <w:webHidden/>
          </w:rPr>
        </w:r>
        <w:r w:rsidR="0093068C">
          <w:rPr>
            <w:noProof/>
            <w:webHidden/>
          </w:rPr>
          <w:fldChar w:fldCharType="separate"/>
        </w:r>
        <w:r w:rsidR="00497DF3">
          <w:rPr>
            <w:noProof/>
            <w:webHidden/>
          </w:rPr>
          <w:t>12</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4" w:history="1">
        <w:r w:rsidR="0093068C" w:rsidRPr="006D200E">
          <w:rPr>
            <w:rStyle w:val="Hyperlink"/>
            <w:noProof/>
          </w:rPr>
          <w:t>May 29, 2015 – Nightly</w:t>
        </w:r>
        <w:r w:rsidR="0093068C">
          <w:rPr>
            <w:noProof/>
            <w:webHidden/>
          </w:rPr>
          <w:tab/>
        </w:r>
        <w:r w:rsidR="0093068C">
          <w:rPr>
            <w:noProof/>
            <w:webHidden/>
          </w:rPr>
          <w:fldChar w:fldCharType="begin"/>
        </w:r>
        <w:r w:rsidR="0093068C">
          <w:rPr>
            <w:noProof/>
            <w:webHidden/>
          </w:rPr>
          <w:instrText xml:space="preserve"> PAGEREF _Toc432187074 \h </w:instrText>
        </w:r>
        <w:r w:rsidR="0093068C">
          <w:rPr>
            <w:noProof/>
            <w:webHidden/>
          </w:rPr>
        </w:r>
        <w:r w:rsidR="0093068C">
          <w:rPr>
            <w:noProof/>
            <w:webHidden/>
          </w:rPr>
          <w:fldChar w:fldCharType="separate"/>
        </w:r>
        <w:r w:rsidR="00497DF3">
          <w:rPr>
            <w:noProof/>
            <w:webHidden/>
          </w:rPr>
          <w:t>12</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5" w:history="1">
        <w:r w:rsidR="0093068C" w:rsidRPr="006D200E">
          <w:rPr>
            <w:rStyle w:val="Hyperlink"/>
            <w:noProof/>
          </w:rPr>
          <w:t>May 29, 2015 – Payments from all linked accounts</w:t>
        </w:r>
        <w:r w:rsidR="0093068C">
          <w:rPr>
            <w:noProof/>
            <w:webHidden/>
          </w:rPr>
          <w:tab/>
        </w:r>
        <w:r w:rsidR="0093068C">
          <w:rPr>
            <w:noProof/>
            <w:webHidden/>
          </w:rPr>
          <w:fldChar w:fldCharType="begin"/>
        </w:r>
        <w:r w:rsidR="0093068C">
          <w:rPr>
            <w:noProof/>
            <w:webHidden/>
          </w:rPr>
          <w:instrText xml:space="preserve"> PAGEREF _Toc432187075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6" w:history="1">
        <w:r w:rsidR="0093068C" w:rsidRPr="006D200E">
          <w:rPr>
            <w:rStyle w:val="Hyperlink"/>
            <w:noProof/>
          </w:rPr>
          <w:t>June 05, 2015 – Stop calls based on the consumer's state</w:t>
        </w:r>
        <w:r w:rsidR="0093068C">
          <w:rPr>
            <w:noProof/>
            <w:webHidden/>
          </w:rPr>
          <w:tab/>
        </w:r>
        <w:r w:rsidR="0093068C">
          <w:rPr>
            <w:noProof/>
            <w:webHidden/>
          </w:rPr>
          <w:fldChar w:fldCharType="begin"/>
        </w:r>
        <w:r w:rsidR="0093068C">
          <w:rPr>
            <w:noProof/>
            <w:webHidden/>
          </w:rPr>
          <w:instrText xml:space="preserve"> PAGEREF _Toc432187076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7" w:history="1">
        <w:r w:rsidR="0093068C" w:rsidRPr="006D200E">
          <w:rPr>
            <w:rStyle w:val="Hyperlink"/>
            <w:noProof/>
          </w:rPr>
          <w:t>June 10, 2015 – Data Extract – Account master</w:t>
        </w:r>
        <w:r w:rsidR="0093068C">
          <w:rPr>
            <w:noProof/>
            <w:webHidden/>
          </w:rPr>
          <w:tab/>
        </w:r>
        <w:r w:rsidR="0093068C">
          <w:rPr>
            <w:noProof/>
            <w:webHidden/>
          </w:rPr>
          <w:fldChar w:fldCharType="begin"/>
        </w:r>
        <w:r w:rsidR="0093068C">
          <w:rPr>
            <w:noProof/>
            <w:webHidden/>
          </w:rPr>
          <w:instrText xml:space="preserve"> PAGEREF _Toc432187077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8" w:history="1">
        <w:r w:rsidR="0093068C" w:rsidRPr="006D200E">
          <w:rPr>
            <w:rStyle w:val="Hyperlink"/>
            <w:noProof/>
          </w:rPr>
          <w:t>June 20, 2015 – I-Tel hunt groups</w:t>
        </w:r>
        <w:r w:rsidR="0093068C">
          <w:rPr>
            <w:noProof/>
            <w:webHidden/>
          </w:rPr>
          <w:tab/>
        </w:r>
        <w:r w:rsidR="0093068C">
          <w:rPr>
            <w:noProof/>
            <w:webHidden/>
          </w:rPr>
          <w:fldChar w:fldCharType="begin"/>
        </w:r>
        <w:r w:rsidR="0093068C">
          <w:rPr>
            <w:noProof/>
            <w:webHidden/>
          </w:rPr>
          <w:instrText xml:space="preserve"> PAGEREF _Toc432187078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79" w:history="1">
        <w:r w:rsidR="0093068C" w:rsidRPr="006D200E">
          <w:rPr>
            <w:rStyle w:val="Hyperlink"/>
            <w:noProof/>
          </w:rPr>
          <w:t>July 02, 2015 – Smart code feature - Transfer to company __      Transfer to client ______</w:t>
        </w:r>
        <w:r w:rsidR="0093068C">
          <w:rPr>
            <w:noProof/>
            <w:webHidden/>
          </w:rPr>
          <w:tab/>
        </w:r>
        <w:r w:rsidR="0093068C">
          <w:rPr>
            <w:noProof/>
            <w:webHidden/>
          </w:rPr>
          <w:fldChar w:fldCharType="begin"/>
        </w:r>
        <w:r w:rsidR="0093068C">
          <w:rPr>
            <w:noProof/>
            <w:webHidden/>
          </w:rPr>
          <w:instrText xml:space="preserve"> PAGEREF _Toc432187079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0" w:history="1">
        <w:r w:rsidR="0093068C" w:rsidRPr="006D200E">
          <w:rPr>
            <w:rStyle w:val="Hyperlink"/>
            <w:noProof/>
          </w:rPr>
          <w:t>July 03, 2015 – Purge</w:t>
        </w:r>
        <w:r w:rsidR="0093068C">
          <w:rPr>
            <w:noProof/>
            <w:webHidden/>
          </w:rPr>
          <w:tab/>
        </w:r>
        <w:r w:rsidR="0093068C">
          <w:rPr>
            <w:noProof/>
            <w:webHidden/>
          </w:rPr>
          <w:fldChar w:fldCharType="begin"/>
        </w:r>
        <w:r w:rsidR="0093068C">
          <w:rPr>
            <w:noProof/>
            <w:webHidden/>
          </w:rPr>
          <w:instrText xml:space="preserve"> PAGEREF _Toc432187080 \h </w:instrText>
        </w:r>
        <w:r w:rsidR="0093068C">
          <w:rPr>
            <w:noProof/>
            <w:webHidden/>
          </w:rPr>
        </w:r>
        <w:r w:rsidR="0093068C">
          <w:rPr>
            <w:noProof/>
            <w:webHidden/>
          </w:rPr>
          <w:fldChar w:fldCharType="separate"/>
        </w:r>
        <w:r w:rsidR="00497DF3">
          <w:rPr>
            <w:noProof/>
            <w:webHidden/>
          </w:rPr>
          <w:t>13</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1" w:history="1">
        <w:r w:rsidR="0093068C" w:rsidRPr="006D200E">
          <w:rPr>
            <w:rStyle w:val="Hyperlink"/>
            <w:noProof/>
          </w:rPr>
          <w:t>July 07, 2015 – Dashboard</w:t>
        </w:r>
        <w:r w:rsidR="0093068C">
          <w:rPr>
            <w:noProof/>
            <w:webHidden/>
          </w:rPr>
          <w:tab/>
        </w:r>
        <w:r w:rsidR="0093068C">
          <w:rPr>
            <w:noProof/>
            <w:webHidden/>
          </w:rPr>
          <w:fldChar w:fldCharType="begin"/>
        </w:r>
        <w:r w:rsidR="0093068C">
          <w:rPr>
            <w:noProof/>
            <w:webHidden/>
          </w:rPr>
          <w:instrText xml:space="preserve"> PAGEREF _Toc432187081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2" w:history="1">
        <w:r w:rsidR="0093068C" w:rsidRPr="006D200E">
          <w:rPr>
            <w:rStyle w:val="Hyperlink"/>
            <w:noProof/>
          </w:rPr>
          <w:t>July 10, 2015 – New refresh for 4.1</w:t>
        </w:r>
        <w:r w:rsidR="0093068C">
          <w:rPr>
            <w:noProof/>
            <w:webHidden/>
          </w:rPr>
          <w:tab/>
        </w:r>
        <w:r w:rsidR="0093068C">
          <w:rPr>
            <w:noProof/>
            <w:webHidden/>
          </w:rPr>
          <w:fldChar w:fldCharType="begin"/>
        </w:r>
        <w:r w:rsidR="0093068C">
          <w:rPr>
            <w:noProof/>
            <w:webHidden/>
          </w:rPr>
          <w:instrText xml:space="preserve"> PAGEREF _Toc432187082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3" w:history="1">
        <w:r w:rsidR="0093068C" w:rsidRPr="006D200E">
          <w:rPr>
            <w:rStyle w:val="Hyperlink"/>
            <w:noProof/>
          </w:rPr>
          <w:t>July 11, 2015 – Bankruptcy Warning Message</w:t>
        </w:r>
        <w:r w:rsidR="0093068C">
          <w:rPr>
            <w:noProof/>
            <w:webHidden/>
          </w:rPr>
          <w:tab/>
        </w:r>
        <w:r w:rsidR="0093068C">
          <w:rPr>
            <w:noProof/>
            <w:webHidden/>
          </w:rPr>
          <w:fldChar w:fldCharType="begin"/>
        </w:r>
        <w:r w:rsidR="0093068C">
          <w:rPr>
            <w:noProof/>
            <w:webHidden/>
          </w:rPr>
          <w:instrText xml:space="preserve"> PAGEREF _Toc432187083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4" w:history="1">
        <w:r w:rsidR="0093068C" w:rsidRPr="006D200E">
          <w:rPr>
            <w:rStyle w:val="Hyperlink"/>
            <w:noProof/>
          </w:rPr>
          <w:t>July 13, 2015 – New refresh for 4.1</w:t>
        </w:r>
        <w:r w:rsidR="0093068C">
          <w:rPr>
            <w:noProof/>
            <w:webHidden/>
          </w:rPr>
          <w:tab/>
        </w:r>
        <w:r w:rsidR="0093068C">
          <w:rPr>
            <w:noProof/>
            <w:webHidden/>
          </w:rPr>
          <w:fldChar w:fldCharType="begin"/>
        </w:r>
        <w:r w:rsidR="0093068C">
          <w:rPr>
            <w:noProof/>
            <w:webHidden/>
          </w:rPr>
          <w:instrText xml:space="preserve"> PAGEREF _Toc432187084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5" w:history="1">
        <w:r w:rsidR="0093068C" w:rsidRPr="006D200E">
          <w:rPr>
            <w:rStyle w:val="Hyperlink"/>
            <w:noProof/>
          </w:rPr>
          <w:t>July 14, 2015 – New refresh for 4.1</w:t>
        </w:r>
        <w:r w:rsidR="0093068C">
          <w:rPr>
            <w:noProof/>
            <w:webHidden/>
          </w:rPr>
          <w:tab/>
        </w:r>
        <w:r w:rsidR="0093068C">
          <w:rPr>
            <w:noProof/>
            <w:webHidden/>
          </w:rPr>
          <w:fldChar w:fldCharType="begin"/>
        </w:r>
        <w:r w:rsidR="0093068C">
          <w:rPr>
            <w:noProof/>
            <w:webHidden/>
          </w:rPr>
          <w:instrText xml:space="preserve"> PAGEREF _Toc432187085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6" w:history="1">
        <w:r w:rsidR="0093068C" w:rsidRPr="006D200E">
          <w:rPr>
            <w:rStyle w:val="Hyperlink"/>
            <w:noProof/>
          </w:rPr>
          <w:t>July 15, 2015 – New refresh for 4.1</w:t>
        </w:r>
        <w:r w:rsidR="0093068C">
          <w:rPr>
            <w:noProof/>
            <w:webHidden/>
          </w:rPr>
          <w:tab/>
        </w:r>
        <w:r w:rsidR="0093068C">
          <w:rPr>
            <w:noProof/>
            <w:webHidden/>
          </w:rPr>
          <w:fldChar w:fldCharType="begin"/>
        </w:r>
        <w:r w:rsidR="0093068C">
          <w:rPr>
            <w:noProof/>
            <w:webHidden/>
          </w:rPr>
          <w:instrText xml:space="preserve"> PAGEREF _Toc432187086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7" w:history="1">
        <w:r w:rsidR="0093068C" w:rsidRPr="006D200E">
          <w:rPr>
            <w:rStyle w:val="Hyperlink"/>
            <w:noProof/>
          </w:rPr>
          <w:t>July 20, 2015 – RPC Console</w:t>
        </w:r>
        <w:r w:rsidR="0093068C">
          <w:rPr>
            <w:noProof/>
            <w:webHidden/>
          </w:rPr>
          <w:tab/>
        </w:r>
        <w:r w:rsidR="0093068C">
          <w:rPr>
            <w:noProof/>
            <w:webHidden/>
          </w:rPr>
          <w:fldChar w:fldCharType="begin"/>
        </w:r>
        <w:r w:rsidR="0093068C">
          <w:rPr>
            <w:noProof/>
            <w:webHidden/>
          </w:rPr>
          <w:instrText xml:space="preserve"> PAGEREF _Toc432187087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8" w:history="1">
        <w:r w:rsidR="0093068C" w:rsidRPr="006D200E">
          <w:rPr>
            <w:rStyle w:val="Hyperlink"/>
            <w:noProof/>
          </w:rPr>
          <w:t>July 20, 2015 – New refresh for 4.1</w:t>
        </w:r>
        <w:r w:rsidR="0093068C">
          <w:rPr>
            <w:noProof/>
            <w:webHidden/>
          </w:rPr>
          <w:tab/>
        </w:r>
        <w:r w:rsidR="0093068C">
          <w:rPr>
            <w:noProof/>
            <w:webHidden/>
          </w:rPr>
          <w:fldChar w:fldCharType="begin"/>
        </w:r>
        <w:r w:rsidR="0093068C">
          <w:rPr>
            <w:noProof/>
            <w:webHidden/>
          </w:rPr>
          <w:instrText xml:space="preserve"> PAGEREF _Toc432187088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89" w:history="1">
        <w:r w:rsidR="0093068C" w:rsidRPr="006D200E">
          <w:rPr>
            <w:rStyle w:val="Hyperlink"/>
            <w:noProof/>
          </w:rPr>
          <w:t>July 22, 2015 – New refresh for 4.1</w:t>
        </w:r>
        <w:r w:rsidR="0093068C">
          <w:rPr>
            <w:noProof/>
            <w:webHidden/>
          </w:rPr>
          <w:tab/>
        </w:r>
        <w:r w:rsidR="0093068C">
          <w:rPr>
            <w:noProof/>
            <w:webHidden/>
          </w:rPr>
          <w:fldChar w:fldCharType="begin"/>
        </w:r>
        <w:r w:rsidR="0093068C">
          <w:rPr>
            <w:noProof/>
            <w:webHidden/>
          </w:rPr>
          <w:instrText xml:space="preserve"> PAGEREF _Toc432187089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0" w:history="1">
        <w:r w:rsidR="0093068C" w:rsidRPr="006D200E">
          <w:rPr>
            <w:rStyle w:val="Hyperlink"/>
            <w:noProof/>
          </w:rPr>
          <w:t>July 23, 2015 – On-line client</w:t>
        </w:r>
        <w:r w:rsidR="0093068C">
          <w:rPr>
            <w:noProof/>
            <w:webHidden/>
          </w:rPr>
          <w:tab/>
        </w:r>
        <w:r w:rsidR="0093068C">
          <w:rPr>
            <w:noProof/>
            <w:webHidden/>
          </w:rPr>
          <w:fldChar w:fldCharType="begin"/>
        </w:r>
        <w:r w:rsidR="0093068C">
          <w:rPr>
            <w:noProof/>
            <w:webHidden/>
          </w:rPr>
          <w:instrText xml:space="preserve"> PAGEREF _Toc432187090 \h </w:instrText>
        </w:r>
        <w:r w:rsidR="0093068C">
          <w:rPr>
            <w:noProof/>
            <w:webHidden/>
          </w:rPr>
        </w:r>
        <w:r w:rsidR="0093068C">
          <w:rPr>
            <w:noProof/>
            <w:webHidden/>
          </w:rPr>
          <w:fldChar w:fldCharType="separate"/>
        </w:r>
        <w:r w:rsidR="00497DF3">
          <w:rPr>
            <w:noProof/>
            <w:webHidden/>
          </w:rPr>
          <w:t>14</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1" w:history="1">
        <w:r w:rsidR="0093068C" w:rsidRPr="006D200E">
          <w:rPr>
            <w:rStyle w:val="Hyperlink"/>
            <w:noProof/>
          </w:rPr>
          <w:t>July 23, 2015 – Data Extract</w:t>
        </w:r>
        <w:r w:rsidR="0093068C">
          <w:rPr>
            <w:noProof/>
            <w:webHidden/>
          </w:rPr>
          <w:tab/>
        </w:r>
        <w:r w:rsidR="0093068C">
          <w:rPr>
            <w:noProof/>
            <w:webHidden/>
          </w:rPr>
          <w:fldChar w:fldCharType="begin"/>
        </w:r>
        <w:r w:rsidR="0093068C">
          <w:rPr>
            <w:noProof/>
            <w:webHidden/>
          </w:rPr>
          <w:instrText xml:space="preserve"> PAGEREF _Toc432187091 \h </w:instrText>
        </w:r>
        <w:r w:rsidR="0093068C">
          <w:rPr>
            <w:noProof/>
            <w:webHidden/>
          </w:rPr>
        </w:r>
        <w:r w:rsidR="0093068C">
          <w:rPr>
            <w:noProof/>
            <w:webHidden/>
          </w:rPr>
          <w:fldChar w:fldCharType="separate"/>
        </w:r>
        <w:r w:rsidR="00497DF3">
          <w:rPr>
            <w:noProof/>
            <w:webHidden/>
          </w:rPr>
          <w:t>15</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2" w:history="1">
        <w:r w:rsidR="0093068C" w:rsidRPr="006D200E">
          <w:rPr>
            <w:rStyle w:val="Hyperlink"/>
            <w:noProof/>
          </w:rPr>
          <w:t xml:space="preserve">July 27, 2015 – </w:t>
        </w:r>
        <w:r w:rsidR="0093068C" w:rsidRPr="006D200E">
          <w:rPr>
            <w:rStyle w:val="Hyperlink"/>
            <w:rFonts w:ascii="Calibri" w:hAnsi="Calibri"/>
            <w:noProof/>
          </w:rPr>
          <w:t>Smart codes</w:t>
        </w:r>
        <w:r w:rsidR="0093068C">
          <w:rPr>
            <w:noProof/>
            <w:webHidden/>
          </w:rPr>
          <w:tab/>
        </w:r>
        <w:r w:rsidR="0093068C">
          <w:rPr>
            <w:noProof/>
            <w:webHidden/>
          </w:rPr>
          <w:fldChar w:fldCharType="begin"/>
        </w:r>
        <w:r w:rsidR="0093068C">
          <w:rPr>
            <w:noProof/>
            <w:webHidden/>
          </w:rPr>
          <w:instrText xml:space="preserve"> PAGEREF _Toc432187092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3" w:history="1">
        <w:r w:rsidR="0093068C" w:rsidRPr="006D200E">
          <w:rPr>
            <w:rStyle w:val="Hyperlink"/>
            <w:noProof/>
          </w:rPr>
          <w:t>July 30, 2015 – New refresh for 4.1</w:t>
        </w:r>
        <w:r w:rsidR="0093068C">
          <w:rPr>
            <w:noProof/>
            <w:webHidden/>
          </w:rPr>
          <w:tab/>
        </w:r>
        <w:r w:rsidR="0093068C">
          <w:rPr>
            <w:noProof/>
            <w:webHidden/>
          </w:rPr>
          <w:fldChar w:fldCharType="begin"/>
        </w:r>
        <w:r w:rsidR="0093068C">
          <w:rPr>
            <w:noProof/>
            <w:webHidden/>
          </w:rPr>
          <w:instrText xml:space="preserve"> PAGEREF _Toc432187093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4" w:history="1">
        <w:r w:rsidR="0093068C" w:rsidRPr="006D200E">
          <w:rPr>
            <w:rStyle w:val="Hyperlink"/>
            <w:noProof/>
          </w:rPr>
          <w:t>August 05, 2015 – RPC</w:t>
        </w:r>
        <w:r w:rsidR="0093068C">
          <w:rPr>
            <w:noProof/>
            <w:webHidden/>
          </w:rPr>
          <w:tab/>
        </w:r>
        <w:r w:rsidR="0093068C">
          <w:rPr>
            <w:noProof/>
            <w:webHidden/>
          </w:rPr>
          <w:fldChar w:fldCharType="begin"/>
        </w:r>
        <w:r w:rsidR="0093068C">
          <w:rPr>
            <w:noProof/>
            <w:webHidden/>
          </w:rPr>
          <w:instrText xml:space="preserve"> PAGEREF _Toc432187094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5" w:history="1">
        <w:r w:rsidR="0093068C" w:rsidRPr="006D200E">
          <w:rPr>
            <w:rStyle w:val="Hyperlink"/>
            <w:noProof/>
          </w:rPr>
          <w:t>August 14, 2015 – Data Extract</w:t>
        </w:r>
        <w:r w:rsidR="0093068C">
          <w:rPr>
            <w:noProof/>
            <w:webHidden/>
          </w:rPr>
          <w:tab/>
        </w:r>
        <w:r w:rsidR="0093068C">
          <w:rPr>
            <w:noProof/>
            <w:webHidden/>
          </w:rPr>
          <w:fldChar w:fldCharType="begin"/>
        </w:r>
        <w:r w:rsidR="0093068C">
          <w:rPr>
            <w:noProof/>
            <w:webHidden/>
          </w:rPr>
          <w:instrText xml:space="preserve"> PAGEREF _Toc432187095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6" w:history="1">
        <w:r w:rsidR="0093068C" w:rsidRPr="006D200E">
          <w:rPr>
            <w:rStyle w:val="Hyperlink"/>
            <w:noProof/>
          </w:rPr>
          <w:t>August 14, 2015 – New refresh for 4.1</w:t>
        </w:r>
        <w:r w:rsidR="0093068C">
          <w:rPr>
            <w:noProof/>
            <w:webHidden/>
          </w:rPr>
          <w:tab/>
        </w:r>
        <w:r w:rsidR="0093068C">
          <w:rPr>
            <w:noProof/>
            <w:webHidden/>
          </w:rPr>
          <w:fldChar w:fldCharType="begin"/>
        </w:r>
        <w:r w:rsidR="0093068C">
          <w:rPr>
            <w:noProof/>
            <w:webHidden/>
          </w:rPr>
          <w:instrText xml:space="preserve"> PAGEREF _Toc432187096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7" w:history="1">
        <w:r w:rsidR="0093068C" w:rsidRPr="006D200E">
          <w:rPr>
            <w:rStyle w:val="Hyperlink"/>
            <w:noProof/>
          </w:rPr>
          <w:t>August 17, 2015 – I-Load</w:t>
        </w:r>
        <w:r w:rsidR="0093068C">
          <w:rPr>
            <w:noProof/>
            <w:webHidden/>
          </w:rPr>
          <w:tab/>
        </w:r>
        <w:r w:rsidR="0093068C">
          <w:rPr>
            <w:noProof/>
            <w:webHidden/>
          </w:rPr>
          <w:fldChar w:fldCharType="begin"/>
        </w:r>
        <w:r w:rsidR="0093068C">
          <w:rPr>
            <w:noProof/>
            <w:webHidden/>
          </w:rPr>
          <w:instrText xml:space="preserve"> PAGEREF _Toc432187097 \h </w:instrText>
        </w:r>
        <w:r w:rsidR="0093068C">
          <w:rPr>
            <w:noProof/>
            <w:webHidden/>
          </w:rPr>
        </w:r>
        <w:r w:rsidR="0093068C">
          <w:rPr>
            <w:noProof/>
            <w:webHidden/>
          </w:rPr>
          <w:fldChar w:fldCharType="separate"/>
        </w:r>
        <w:r w:rsidR="00497DF3">
          <w:rPr>
            <w:noProof/>
            <w:webHidden/>
          </w:rPr>
          <w:t>16</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8" w:history="1">
        <w:r w:rsidR="0093068C" w:rsidRPr="006D200E">
          <w:rPr>
            <w:rStyle w:val="Hyperlink"/>
            <w:noProof/>
          </w:rPr>
          <w:t>August 18, 2015 – Letters</w:t>
        </w:r>
        <w:r w:rsidR="0093068C">
          <w:rPr>
            <w:noProof/>
            <w:webHidden/>
          </w:rPr>
          <w:tab/>
        </w:r>
        <w:r w:rsidR="0093068C">
          <w:rPr>
            <w:noProof/>
            <w:webHidden/>
          </w:rPr>
          <w:fldChar w:fldCharType="begin"/>
        </w:r>
        <w:r w:rsidR="0093068C">
          <w:rPr>
            <w:noProof/>
            <w:webHidden/>
          </w:rPr>
          <w:instrText xml:space="preserve"> PAGEREF _Toc432187098 \h </w:instrText>
        </w:r>
        <w:r w:rsidR="0093068C">
          <w:rPr>
            <w:noProof/>
            <w:webHidden/>
          </w:rPr>
        </w:r>
        <w:r w:rsidR="0093068C">
          <w:rPr>
            <w:noProof/>
            <w:webHidden/>
          </w:rPr>
          <w:fldChar w:fldCharType="separate"/>
        </w:r>
        <w:r w:rsidR="00497DF3">
          <w:rPr>
            <w:noProof/>
            <w:webHidden/>
          </w:rPr>
          <w:t>17</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099" w:history="1">
        <w:r w:rsidR="0093068C" w:rsidRPr="006D200E">
          <w:rPr>
            <w:rStyle w:val="Hyperlink"/>
            <w:noProof/>
          </w:rPr>
          <w:t>August 19, 2015 – Special financial information supplied by clients and needed on letters in certain states</w:t>
        </w:r>
        <w:r w:rsidR="0093068C">
          <w:rPr>
            <w:noProof/>
            <w:webHidden/>
          </w:rPr>
          <w:tab/>
        </w:r>
        <w:r w:rsidR="0093068C">
          <w:rPr>
            <w:noProof/>
            <w:webHidden/>
          </w:rPr>
          <w:fldChar w:fldCharType="begin"/>
        </w:r>
        <w:r w:rsidR="0093068C">
          <w:rPr>
            <w:noProof/>
            <w:webHidden/>
          </w:rPr>
          <w:instrText xml:space="preserve"> PAGEREF _Toc432187099 \h </w:instrText>
        </w:r>
        <w:r w:rsidR="0093068C">
          <w:rPr>
            <w:noProof/>
            <w:webHidden/>
          </w:rPr>
        </w:r>
        <w:r w:rsidR="0093068C">
          <w:rPr>
            <w:noProof/>
            <w:webHidden/>
          </w:rPr>
          <w:fldChar w:fldCharType="separate"/>
        </w:r>
        <w:r w:rsidR="00497DF3">
          <w:rPr>
            <w:noProof/>
            <w:webHidden/>
          </w:rPr>
          <w:t>17</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0" w:history="1">
        <w:r w:rsidR="0093068C" w:rsidRPr="006D200E">
          <w:rPr>
            <w:rStyle w:val="Hyperlink"/>
            <w:noProof/>
          </w:rPr>
          <w:t>August 19, 2015 – New refresh for 4.1</w:t>
        </w:r>
        <w:r w:rsidR="0093068C">
          <w:rPr>
            <w:noProof/>
            <w:webHidden/>
          </w:rPr>
          <w:tab/>
        </w:r>
        <w:r w:rsidR="0093068C">
          <w:rPr>
            <w:noProof/>
            <w:webHidden/>
          </w:rPr>
          <w:fldChar w:fldCharType="begin"/>
        </w:r>
        <w:r w:rsidR="0093068C">
          <w:rPr>
            <w:noProof/>
            <w:webHidden/>
          </w:rPr>
          <w:instrText xml:space="preserve"> PAGEREF _Toc432187100 \h </w:instrText>
        </w:r>
        <w:r w:rsidR="0093068C">
          <w:rPr>
            <w:noProof/>
            <w:webHidden/>
          </w:rPr>
        </w:r>
        <w:r w:rsidR="0093068C">
          <w:rPr>
            <w:noProof/>
            <w:webHidden/>
          </w:rPr>
          <w:fldChar w:fldCharType="separate"/>
        </w:r>
        <w:r w:rsidR="00497DF3">
          <w:rPr>
            <w:noProof/>
            <w:webHidden/>
          </w:rPr>
          <w:t>18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1" w:history="1">
        <w:r w:rsidR="0093068C" w:rsidRPr="006D200E">
          <w:rPr>
            <w:rStyle w:val="Hyperlink"/>
            <w:noProof/>
          </w:rPr>
          <w:t>August 19, 2015 – Home before work rule</w:t>
        </w:r>
        <w:r w:rsidR="0093068C">
          <w:rPr>
            <w:noProof/>
            <w:webHidden/>
          </w:rPr>
          <w:tab/>
        </w:r>
        <w:r w:rsidR="0093068C">
          <w:rPr>
            <w:noProof/>
            <w:webHidden/>
          </w:rPr>
          <w:fldChar w:fldCharType="begin"/>
        </w:r>
        <w:r w:rsidR="0093068C">
          <w:rPr>
            <w:noProof/>
            <w:webHidden/>
          </w:rPr>
          <w:instrText xml:space="preserve"> PAGEREF _Toc432187101 \h </w:instrText>
        </w:r>
        <w:r w:rsidR="0093068C">
          <w:rPr>
            <w:noProof/>
            <w:webHidden/>
          </w:rPr>
        </w:r>
        <w:r w:rsidR="0093068C">
          <w:rPr>
            <w:noProof/>
            <w:webHidden/>
          </w:rPr>
          <w:fldChar w:fldCharType="separate"/>
        </w:r>
        <w:r w:rsidR="00497DF3">
          <w:rPr>
            <w:noProof/>
            <w:webHidden/>
          </w:rPr>
          <w:t>18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2" w:history="1">
        <w:r w:rsidR="0093068C" w:rsidRPr="006D200E">
          <w:rPr>
            <w:rStyle w:val="Hyperlink"/>
            <w:noProof/>
          </w:rPr>
          <w:t>August 21, 2015 – Account list for audit</w:t>
        </w:r>
        <w:r w:rsidR="0093068C">
          <w:rPr>
            <w:noProof/>
            <w:webHidden/>
          </w:rPr>
          <w:tab/>
        </w:r>
        <w:r w:rsidR="0093068C">
          <w:rPr>
            <w:noProof/>
            <w:webHidden/>
          </w:rPr>
          <w:fldChar w:fldCharType="begin"/>
        </w:r>
        <w:r w:rsidR="0093068C">
          <w:rPr>
            <w:noProof/>
            <w:webHidden/>
          </w:rPr>
          <w:instrText xml:space="preserve"> PAGEREF _Toc432187102 \h </w:instrText>
        </w:r>
        <w:r w:rsidR="0093068C">
          <w:rPr>
            <w:noProof/>
            <w:webHidden/>
          </w:rPr>
        </w:r>
        <w:r w:rsidR="0093068C">
          <w:rPr>
            <w:noProof/>
            <w:webHidden/>
          </w:rPr>
          <w:fldChar w:fldCharType="separate"/>
        </w:r>
        <w:r w:rsidR="00497DF3">
          <w:rPr>
            <w:noProof/>
            <w:webHidden/>
          </w:rPr>
          <w:t>18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3" w:history="1">
        <w:r w:rsidR="0093068C" w:rsidRPr="006D200E">
          <w:rPr>
            <w:rStyle w:val="Hyperlink"/>
            <w:noProof/>
          </w:rPr>
          <w:t>August 25, 2015 – Disaster areas by state and area code</w:t>
        </w:r>
        <w:r w:rsidR="0093068C">
          <w:rPr>
            <w:noProof/>
            <w:webHidden/>
          </w:rPr>
          <w:tab/>
        </w:r>
        <w:r w:rsidR="0093068C">
          <w:rPr>
            <w:noProof/>
            <w:webHidden/>
          </w:rPr>
          <w:fldChar w:fldCharType="begin"/>
        </w:r>
        <w:r w:rsidR="0093068C">
          <w:rPr>
            <w:noProof/>
            <w:webHidden/>
          </w:rPr>
          <w:instrText xml:space="preserve"> PAGEREF _Toc432187103 \h </w:instrText>
        </w:r>
        <w:r w:rsidR="0093068C">
          <w:rPr>
            <w:noProof/>
            <w:webHidden/>
          </w:rPr>
        </w:r>
        <w:r w:rsidR="0093068C">
          <w:rPr>
            <w:noProof/>
            <w:webHidden/>
          </w:rPr>
          <w:fldChar w:fldCharType="separate"/>
        </w:r>
        <w:r w:rsidR="00497DF3">
          <w:rPr>
            <w:noProof/>
            <w:webHidden/>
          </w:rPr>
          <w:t>18</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4" w:history="1">
        <w:r w:rsidR="0093068C" w:rsidRPr="006D200E">
          <w:rPr>
            <w:rStyle w:val="Hyperlink"/>
            <w:noProof/>
          </w:rPr>
          <w:t>August 26, 2015 – New refresh for 4.1</w:t>
        </w:r>
        <w:r w:rsidR="0093068C">
          <w:rPr>
            <w:noProof/>
            <w:webHidden/>
          </w:rPr>
          <w:tab/>
        </w:r>
        <w:r w:rsidR="0093068C">
          <w:rPr>
            <w:noProof/>
            <w:webHidden/>
          </w:rPr>
          <w:fldChar w:fldCharType="begin"/>
        </w:r>
        <w:r w:rsidR="0093068C">
          <w:rPr>
            <w:noProof/>
            <w:webHidden/>
          </w:rPr>
          <w:instrText xml:space="preserve"> PAGEREF _Toc432187104 \h </w:instrText>
        </w:r>
        <w:r w:rsidR="0093068C">
          <w:rPr>
            <w:noProof/>
            <w:webHidden/>
          </w:rPr>
        </w:r>
        <w:r w:rsidR="0093068C">
          <w:rPr>
            <w:noProof/>
            <w:webHidden/>
          </w:rPr>
          <w:fldChar w:fldCharType="separate"/>
        </w:r>
        <w:r w:rsidR="00497DF3">
          <w:rPr>
            <w:noProof/>
            <w:webHidden/>
          </w:rPr>
          <w:t>19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5" w:history="1">
        <w:r w:rsidR="0093068C" w:rsidRPr="006D200E">
          <w:rPr>
            <w:rStyle w:val="Hyperlink"/>
            <w:noProof/>
          </w:rPr>
          <w:t>September 01, 2015 – Smart Codes</w:t>
        </w:r>
        <w:r w:rsidR="0093068C">
          <w:rPr>
            <w:noProof/>
            <w:webHidden/>
          </w:rPr>
          <w:tab/>
        </w:r>
        <w:r w:rsidR="0093068C">
          <w:rPr>
            <w:noProof/>
            <w:webHidden/>
          </w:rPr>
          <w:fldChar w:fldCharType="begin"/>
        </w:r>
        <w:r w:rsidR="0093068C">
          <w:rPr>
            <w:noProof/>
            <w:webHidden/>
          </w:rPr>
          <w:instrText xml:space="preserve"> PAGEREF _Toc432187105 \h </w:instrText>
        </w:r>
        <w:r w:rsidR="0093068C">
          <w:rPr>
            <w:noProof/>
            <w:webHidden/>
          </w:rPr>
        </w:r>
        <w:r w:rsidR="0093068C">
          <w:rPr>
            <w:noProof/>
            <w:webHidden/>
          </w:rPr>
          <w:fldChar w:fldCharType="separate"/>
        </w:r>
        <w:r w:rsidR="00497DF3">
          <w:rPr>
            <w:noProof/>
            <w:webHidden/>
          </w:rPr>
          <w:t>19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6" w:history="1">
        <w:r w:rsidR="0093068C" w:rsidRPr="006D200E">
          <w:rPr>
            <w:rStyle w:val="Hyperlink"/>
            <w:noProof/>
          </w:rPr>
          <w:t>September 02, 2015 – New refresh for 4.1</w:t>
        </w:r>
        <w:r w:rsidR="0093068C">
          <w:rPr>
            <w:noProof/>
            <w:webHidden/>
          </w:rPr>
          <w:tab/>
        </w:r>
        <w:r w:rsidR="0093068C">
          <w:rPr>
            <w:noProof/>
            <w:webHidden/>
          </w:rPr>
          <w:fldChar w:fldCharType="begin"/>
        </w:r>
        <w:r w:rsidR="0093068C">
          <w:rPr>
            <w:noProof/>
            <w:webHidden/>
          </w:rPr>
          <w:instrText xml:space="preserve"> PAGEREF _Toc432187106 \h </w:instrText>
        </w:r>
        <w:r w:rsidR="0093068C">
          <w:rPr>
            <w:noProof/>
            <w:webHidden/>
          </w:rPr>
        </w:r>
        <w:r w:rsidR="0093068C">
          <w:rPr>
            <w:noProof/>
            <w:webHidden/>
          </w:rPr>
          <w:fldChar w:fldCharType="separate"/>
        </w:r>
        <w:r w:rsidR="00497DF3">
          <w:rPr>
            <w:noProof/>
            <w:webHidden/>
          </w:rPr>
          <w:t>19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7" w:history="1">
        <w:r w:rsidR="0093068C" w:rsidRPr="006D200E">
          <w:rPr>
            <w:rStyle w:val="Hyperlink"/>
            <w:noProof/>
          </w:rPr>
          <w:t>September 11, 2015 – Other phones</w:t>
        </w:r>
        <w:r w:rsidR="0093068C">
          <w:rPr>
            <w:noProof/>
            <w:webHidden/>
          </w:rPr>
          <w:tab/>
        </w:r>
        <w:r w:rsidR="0093068C">
          <w:rPr>
            <w:noProof/>
            <w:webHidden/>
          </w:rPr>
          <w:fldChar w:fldCharType="begin"/>
        </w:r>
        <w:r w:rsidR="0093068C">
          <w:rPr>
            <w:noProof/>
            <w:webHidden/>
          </w:rPr>
          <w:instrText xml:space="preserve"> PAGEREF _Toc432187107 \h </w:instrText>
        </w:r>
        <w:r w:rsidR="0093068C">
          <w:rPr>
            <w:noProof/>
            <w:webHidden/>
          </w:rPr>
        </w:r>
        <w:r w:rsidR="0093068C">
          <w:rPr>
            <w:noProof/>
            <w:webHidden/>
          </w:rPr>
          <w:fldChar w:fldCharType="separate"/>
        </w:r>
        <w:r w:rsidR="00497DF3">
          <w:rPr>
            <w:noProof/>
            <w:webHidden/>
          </w:rPr>
          <w:t>19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8" w:history="1">
        <w:r w:rsidR="0093068C" w:rsidRPr="006D200E">
          <w:rPr>
            <w:rStyle w:val="Hyperlink"/>
            <w:noProof/>
          </w:rPr>
          <w:t>September 26, 2015 – Medical insurance billing (New ICD-10 coding)</w:t>
        </w:r>
        <w:r w:rsidR="0093068C">
          <w:rPr>
            <w:noProof/>
            <w:webHidden/>
          </w:rPr>
          <w:tab/>
        </w:r>
        <w:r w:rsidR="0093068C">
          <w:rPr>
            <w:noProof/>
            <w:webHidden/>
          </w:rPr>
          <w:fldChar w:fldCharType="begin"/>
        </w:r>
        <w:r w:rsidR="0093068C">
          <w:rPr>
            <w:noProof/>
            <w:webHidden/>
          </w:rPr>
          <w:instrText xml:space="preserve"> PAGEREF _Toc432187108 \h </w:instrText>
        </w:r>
        <w:r w:rsidR="0093068C">
          <w:rPr>
            <w:noProof/>
            <w:webHidden/>
          </w:rPr>
        </w:r>
        <w:r w:rsidR="0093068C">
          <w:rPr>
            <w:noProof/>
            <w:webHidden/>
          </w:rPr>
          <w:fldChar w:fldCharType="separate"/>
        </w:r>
        <w:r w:rsidR="00497DF3">
          <w:rPr>
            <w:noProof/>
            <w:webHidden/>
          </w:rPr>
          <w:t>19</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09" w:history="1">
        <w:r w:rsidR="0093068C" w:rsidRPr="006D200E">
          <w:rPr>
            <w:rStyle w:val="Hyperlink"/>
            <w:noProof/>
          </w:rPr>
          <w:t>September 28, 2015 – System Note Dates are out of Sequence</w:t>
        </w:r>
        <w:r w:rsidR="0093068C">
          <w:rPr>
            <w:noProof/>
            <w:webHidden/>
          </w:rPr>
          <w:tab/>
        </w:r>
        <w:r w:rsidR="0093068C">
          <w:rPr>
            <w:noProof/>
            <w:webHidden/>
          </w:rPr>
          <w:fldChar w:fldCharType="begin"/>
        </w:r>
        <w:r w:rsidR="0093068C">
          <w:rPr>
            <w:noProof/>
            <w:webHidden/>
          </w:rPr>
          <w:instrText xml:space="preserve"> PAGEREF _Toc432187109 \h </w:instrText>
        </w:r>
        <w:r w:rsidR="0093068C">
          <w:rPr>
            <w:noProof/>
            <w:webHidden/>
          </w:rPr>
        </w:r>
        <w:r w:rsidR="0093068C">
          <w:rPr>
            <w:noProof/>
            <w:webHidden/>
          </w:rPr>
          <w:fldChar w:fldCharType="separate"/>
        </w:r>
        <w:r w:rsidR="00497DF3">
          <w:rPr>
            <w:noProof/>
            <w:webHidden/>
          </w:rPr>
          <w:t>20</w:t>
        </w:r>
        <w:r w:rsidR="0093068C">
          <w:rPr>
            <w:noProof/>
            <w:webHidden/>
          </w:rPr>
          <w:fldChar w:fldCharType="end"/>
        </w:r>
      </w:hyperlink>
    </w:p>
    <w:p w:rsidR="0093068C" w:rsidRDefault="00040A38">
      <w:pPr>
        <w:pStyle w:val="TOC3"/>
        <w:tabs>
          <w:tab w:val="right" w:leader="dot" w:pos="10790"/>
        </w:tabs>
        <w:rPr>
          <w:rFonts w:eastAsiaTheme="minorEastAsia" w:cstheme="minorBidi"/>
          <w:i w:val="0"/>
          <w:iCs w:val="0"/>
          <w:noProof/>
          <w:color w:val="auto"/>
          <w:sz w:val="22"/>
          <w:szCs w:val="22"/>
        </w:rPr>
      </w:pPr>
      <w:hyperlink w:anchor="_Toc432187110" w:history="1">
        <w:r w:rsidR="0093068C" w:rsidRPr="006D200E">
          <w:rPr>
            <w:rStyle w:val="Hyperlink"/>
            <w:noProof/>
          </w:rPr>
          <w:t>October 09, 2015 – New refresh for 4.1</w:t>
        </w:r>
        <w:r w:rsidR="0093068C">
          <w:rPr>
            <w:noProof/>
            <w:webHidden/>
          </w:rPr>
          <w:tab/>
        </w:r>
        <w:r w:rsidR="0093068C">
          <w:rPr>
            <w:noProof/>
            <w:webHidden/>
          </w:rPr>
          <w:fldChar w:fldCharType="begin"/>
        </w:r>
        <w:r w:rsidR="0093068C">
          <w:rPr>
            <w:noProof/>
            <w:webHidden/>
          </w:rPr>
          <w:instrText xml:space="preserve"> PAGEREF _Toc432187110 \h </w:instrText>
        </w:r>
        <w:r w:rsidR="0093068C">
          <w:rPr>
            <w:noProof/>
            <w:webHidden/>
          </w:rPr>
        </w:r>
        <w:r w:rsidR="0093068C">
          <w:rPr>
            <w:noProof/>
            <w:webHidden/>
          </w:rPr>
          <w:fldChar w:fldCharType="separate"/>
        </w:r>
        <w:r w:rsidR="00497DF3">
          <w:rPr>
            <w:noProof/>
            <w:webHidden/>
          </w:rPr>
          <w:t>20</w:t>
        </w:r>
        <w:r w:rsidR="0093068C">
          <w:rPr>
            <w:noProof/>
            <w:webHidden/>
          </w:rPr>
          <w:fldChar w:fldCharType="end"/>
        </w:r>
      </w:hyperlink>
    </w:p>
    <w:p w:rsidR="00621E70" w:rsidRDefault="00B05CDC">
      <w:pPr>
        <w:autoSpaceDE/>
        <w:autoSpaceDN/>
        <w:adjustRightInd/>
        <w:spacing w:after="200"/>
        <w:rPr>
          <w:rFonts w:eastAsiaTheme="majorEastAsia"/>
          <w:caps/>
          <w:sz w:val="28"/>
          <w:szCs w:val="28"/>
        </w:rPr>
      </w:pPr>
      <w:r>
        <w:rPr>
          <w:rFonts w:eastAsiaTheme="majorEastAsia"/>
          <w:caps/>
          <w:sz w:val="28"/>
          <w:szCs w:val="28"/>
        </w:rPr>
        <w:fldChar w:fldCharType="end"/>
      </w: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8B32B2" w:rsidRDefault="008B32B2" w:rsidP="001F5E26">
      <w:pPr>
        <w:pStyle w:val="Heading3"/>
      </w:pPr>
    </w:p>
    <w:p w:rsidR="001F5E26" w:rsidRPr="00E61ABA" w:rsidRDefault="001F5E26" w:rsidP="001F5E26">
      <w:pPr>
        <w:pStyle w:val="Heading3"/>
        <w:rPr>
          <w:rFonts w:eastAsiaTheme="majorEastAsia"/>
          <w:caps/>
          <w:sz w:val="28"/>
          <w:szCs w:val="28"/>
        </w:rPr>
      </w:pPr>
      <w:bookmarkStart w:id="0" w:name="_Toc432187021"/>
      <w:r>
        <w:t>October 29</w:t>
      </w:r>
      <w:r w:rsidRPr="00E61ABA">
        <w:t>, 2014 –</w:t>
      </w:r>
      <w:r>
        <w:t xml:space="preserve"> </w:t>
      </w:r>
      <w:r w:rsidRPr="001F5E26">
        <w:t>Client names for IVR.</w:t>
      </w:r>
      <w:bookmarkEnd w:id="0"/>
    </w:p>
    <w:p w:rsidR="001F5E26" w:rsidRDefault="001F5E26" w:rsidP="001F5E26">
      <w:pPr>
        <w:rPr>
          <w:rFonts w:ascii="Calibri" w:hAnsi="Calibri" w:cstheme="minorBidi"/>
          <w:color w:val="auto"/>
          <w:szCs w:val="21"/>
        </w:rPr>
      </w:pPr>
    </w:p>
    <w:p w:rsidR="00AB29F5" w:rsidRPr="00AB29F5" w:rsidRDefault="00AB29F5" w:rsidP="00AB29F5">
      <w:pPr>
        <w:rPr>
          <w:rFonts w:ascii="Calibri" w:hAnsi="Calibri" w:cstheme="minorBidi"/>
          <w:color w:val="auto"/>
          <w:szCs w:val="21"/>
        </w:rPr>
      </w:pPr>
      <w:r w:rsidRPr="00AB29F5">
        <w:rPr>
          <w:rFonts w:ascii="Calibri" w:hAnsi="Calibri" w:cstheme="minorBidi"/>
          <w:color w:val="auto"/>
          <w:szCs w:val="21"/>
        </w:rPr>
        <w:t xml:space="preserve">In 4.1, we created a new field for client name in the queue file. This field was not being updated using mixed case, which produces better results. This has been changed. </w:t>
      </w:r>
    </w:p>
    <w:p w:rsidR="00AB29F5" w:rsidRPr="00AB29F5" w:rsidRDefault="00AB29F5" w:rsidP="00AB29F5">
      <w:pPr>
        <w:rPr>
          <w:rFonts w:ascii="Calibri" w:hAnsi="Calibri" w:cstheme="minorBidi"/>
          <w:color w:val="auto"/>
          <w:szCs w:val="21"/>
        </w:rPr>
      </w:pPr>
    </w:p>
    <w:p w:rsidR="007C2CA6" w:rsidRDefault="00AB29F5" w:rsidP="00AB29F5">
      <w:pPr>
        <w:rPr>
          <w:rFonts w:ascii="Calibri" w:hAnsi="Calibri" w:cstheme="minorBidi"/>
          <w:color w:val="auto"/>
          <w:szCs w:val="21"/>
        </w:rPr>
      </w:pPr>
      <w:proofErr w:type="gramStart"/>
      <w:r w:rsidRPr="00AB29F5">
        <w:rPr>
          <w:rFonts w:ascii="Calibri" w:hAnsi="Calibri" w:cstheme="minorBidi"/>
          <w:color w:val="auto"/>
          <w:szCs w:val="21"/>
        </w:rPr>
        <w:t>Note :</w:t>
      </w:r>
      <w:proofErr w:type="gramEnd"/>
      <w:r w:rsidRPr="00AB29F5">
        <w:rPr>
          <w:rFonts w:ascii="Calibri" w:hAnsi="Calibri" w:cstheme="minorBidi"/>
          <w:color w:val="auto"/>
          <w:szCs w:val="21"/>
        </w:rPr>
        <w:t xml:space="preserve"> This new field must be used in IVR scripts when updating from </w:t>
      </w:r>
      <w:proofErr w:type="spellStart"/>
      <w:r w:rsidRPr="00AB29F5">
        <w:rPr>
          <w:rFonts w:ascii="Calibri" w:hAnsi="Calibri" w:cstheme="minorBidi"/>
          <w:color w:val="auto"/>
          <w:szCs w:val="21"/>
        </w:rPr>
        <w:t>RMEx</w:t>
      </w:r>
      <w:proofErr w:type="spellEnd"/>
      <w:r w:rsidRPr="00AB29F5">
        <w:rPr>
          <w:rFonts w:ascii="Calibri" w:hAnsi="Calibri" w:cstheme="minorBidi"/>
          <w:color w:val="auto"/>
          <w:szCs w:val="21"/>
        </w:rPr>
        <w:t xml:space="preserve"> 4.0, which uses a different field for client name. Clients must contact </w:t>
      </w:r>
      <w:proofErr w:type="spellStart"/>
      <w:r w:rsidRPr="00AB29F5">
        <w:rPr>
          <w:rFonts w:ascii="Calibri" w:hAnsi="Calibri" w:cstheme="minorBidi"/>
          <w:color w:val="auto"/>
          <w:szCs w:val="21"/>
        </w:rPr>
        <w:t>Quantrax</w:t>
      </w:r>
      <w:proofErr w:type="spellEnd"/>
      <w:r w:rsidRPr="00AB29F5">
        <w:rPr>
          <w:rFonts w:ascii="Calibri" w:hAnsi="Calibri" w:cstheme="minorBidi"/>
          <w:color w:val="auto"/>
          <w:szCs w:val="21"/>
        </w:rPr>
        <w:t xml:space="preserve"> if this field is used in scripts.</w:t>
      </w:r>
    </w:p>
    <w:p w:rsidR="007C2CA6" w:rsidRPr="001F5E26" w:rsidRDefault="007C2CA6" w:rsidP="001F5E26"/>
    <w:p w:rsidR="001F5E26" w:rsidRDefault="001F5E26" w:rsidP="00AC76BD">
      <w:pPr>
        <w:pStyle w:val="Heading3"/>
        <w:rPr>
          <w:rFonts w:eastAsiaTheme="majorEastAsia"/>
          <w:caps/>
          <w:sz w:val="28"/>
          <w:szCs w:val="28"/>
        </w:rPr>
      </w:pPr>
      <w:bookmarkStart w:id="1" w:name="_Toc432187022"/>
      <w:r>
        <w:t>October 29</w:t>
      </w:r>
      <w:r w:rsidRPr="00E61ABA">
        <w:t>, 2014 –</w:t>
      </w:r>
      <w:r>
        <w:t xml:space="preserve"> </w:t>
      </w:r>
      <w:r w:rsidRPr="001F5E26">
        <w:t>User defined windows</w:t>
      </w:r>
      <w:bookmarkEnd w:id="1"/>
      <w:r w:rsidR="00E61ABA">
        <w:rPr>
          <w:rFonts w:eastAsiaTheme="majorEastAsia"/>
          <w:caps/>
          <w:sz w:val="28"/>
          <w:szCs w:val="28"/>
        </w:rPr>
        <w:br/>
      </w:r>
    </w:p>
    <w:p w:rsidR="003C154F" w:rsidRPr="003C154F" w:rsidRDefault="007C068C" w:rsidP="003C154F">
      <w:r w:rsidRPr="007C068C">
        <w:t>The client override is now active for electronic loads. The client template will be used if it has been set up.</w:t>
      </w:r>
    </w:p>
    <w:p w:rsidR="003C154F" w:rsidRPr="003C154F" w:rsidRDefault="003C154F" w:rsidP="003C154F"/>
    <w:p w:rsidR="001F5E26" w:rsidRPr="00E61ABA" w:rsidRDefault="001F5E26" w:rsidP="001F5E26">
      <w:pPr>
        <w:pStyle w:val="Heading3"/>
        <w:rPr>
          <w:rFonts w:eastAsiaTheme="majorEastAsia"/>
          <w:caps/>
          <w:sz w:val="28"/>
          <w:szCs w:val="28"/>
        </w:rPr>
      </w:pPr>
      <w:bookmarkStart w:id="2" w:name="_Toc432187023"/>
      <w:proofErr w:type="gramStart"/>
      <w:r>
        <w:t>October 30</w:t>
      </w:r>
      <w:r w:rsidRPr="00E61ABA">
        <w:t>, 2014 –</w:t>
      </w:r>
      <w:r>
        <w:t xml:space="preserve"> </w:t>
      </w:r>
      <w:r w:rsidRPr="001F5E26">
        <w:t>New UB04 and 1500 screens.</w:t>
      </w:r>
      <w:bookmarkEnd w:id="2"/>
      <w:proofErr w:type="gramEnd"/>
    </w:p>
    <w:p w:rsidR="001F5E26" w:rsidRDefault="001F5E26" w:rsidP="001F5E26">
      <w:pPr>
        <w:pStyle w:val="PlainText"/>
      </w:pPr>
    </w:p>
    <w:p w:rsidR="001F5E26" w:rsidRDefault="001F5E26" w:rsidP="001F5E26">
      <w:pPr>
        <w:rPr>
          <w:rFonts w:ascii="Calibri" w:hAnsi="Calibri" w:cstheme="minorBidi"/>
          <w:color w:val="auto"/>
          <w:szCs w:val="21"/>
        </w:rPr>
      </w:pPr>
      <w:r w:rsidRPr="001F5E26">
        <w:rPr>
          <w:rFonts w:ascii="Calibri" w:hAnsi="Calibri" w:cstheme="minorBidi"/>
          <w:color w:val="auto"/>
          <w:szCs w:val="21"/>
        </w:rPr>
        <w:t>Changes were made to handle problems with updating of data.</w:t>
      </w:r>
    </w:p>
    <w:p w:rsidR="001F5E26" w:rsidRDefault="001F5E26" w:rsidP="001F5E26">
      <w:pPr>
        <w:rPr>
          <w:rFonts w:ascii="Calibri" w:hAnsi="Calibri" w:cstheme="minorBidi"/>
          <w:color w:val="auto"/>
          <w:szCs w:val="21"/>
        </w:rPr>
      </w:pPr>
    </w:p>
    <w:p w:rsidR="001F5E26" w:rsidRPr="00E61ABA" w:rsidRDefault="001F5E26" w:rsidP="001F5E26">
      <w:pPr>
        <w:pStyle w:val="Heading3"/>
        <w:rPr>
          <w:rFonts w:eastAsiaTheme="majorEastAsia"/>
          <w:caps/>
          <w:sz w:val="28"/>
          <w:szCs w:val="28"/>
        </w:rPr>
      </w:pPr>
      <w:bookmarkStart w:id="3" w:name="_Toc432187024"/>
      <w:r>
        <w:t>October 30</w:t>
      </w:r>
      <w:r w:rsidRPr="00E61ABA">
        <w:t>,</w:t>
      </w:r>
      <w:r>
        <w:t xml:space="preserve"> </w:t>
      </w:r>
      <w:r w:rsidRPr="00E61ABA">
        <w:t>2014 –</w:t>
      </w:r>
      <w:r>
        <w:t xml:space="preserve"> </w:t>
      </w:r>
      <w:r w:rsidRPr="001F5E26">
        <w:t>Preview/Power calls.</w:t>
      </w:r>
      <w:bookmarkEnd w:id="3"/>
    </w:p>
    <w:p w:rsidR="001F5E26" w:rsidRDefault="001F5E26" w:rsidP="001F5E26">
      <w:pPr>
        <w:pStyle w:val="PlainText"/>
      </w:pPr>
    </w:p>
    <w:p w:rsidR="001F5E26" w:rsidRDefault="001F5E26" w:rsidP="001F5E26">
      <w:pPr>
        <w:rPr>
          <w:rFonts w:ascii="Calibri" w:hAnsi="Calibri" w:cstheme="minorBidi"/>
          <w:color w:val="auto"/>
          <w:szCs w:val="21"/>
        </w:rPr>
      </w:pPr>
      <w:r w:rsidRPr="001F5E26">
        <w:rPr>
          <w:rFonts w:ascii="Calibri" w:hAnsi="Calibri" w:cstheme="minorBidi"/>
          <w:color w:val="auto"/>
          <w:szCs w:val="21"/>
        </w:rPr>
        <w:t>An issue with current time calculation was handled. You could get a message that it was too late to call when this was not the case. This only affected users who were hosted.</w:t>
      </w:r>
    </w:p>
    <w:p w:rsidR="001F5E26" w:rsidRDefault="001F5E26" w:rsidP="001F5E26">
      <w:pPr>
        <w:rPr>
          <w:rFonts w:ascii="Calibri" w:hAnsi="Calibri" w:cstheme="minorBidi"/>
          <w:color w:val="auto"/>
          <w:szCs w:val="21"/>
        </w:rPr>
      </w:pPr>
    </w:p>
    <w:p w:rsidR="001F5E26" w:rsidRDefault="001F5E26" w:rsidP="001F5E26">
      <w:pPr>
        <w:pStyle w:val="Heading3"/>
      </w:pPr>
      <w:bookmarkStart w:id="4" w:name="_Toc432187025"/>
      <w:r>
        <w:t xml:space="preserve">November </w:t>
      </w:r>
      <w:r w:rsidR="00961DE1">
        <w:t>0</w:t>
      </w:r>
      <w:r>
        <w:t>1</w:t>
      </w:r>
      <w:r w:rsidRPr="00E61ABA">
        <w:t>, 2014 –</w:t>
      </w:r>
      <w:r>
        <w:t xml:space="preserve"> </w:t>
      </w:r>
      <w:r w:rsidRPr="001F5E26">
        <w:t>New fields for debt purchasing or billing company collections.</w:t>
      </w:r>
      <w:bookmarkEnd w:id="4"/>
    </w:p>
    <w:p w:rsidR="001F5E26" w:rsidRPr="001F5E26" w:rsidRDefault="001F5E26" w:rsidP="001F5E26"/>
    <w:p w:rsidR="001F5E26" w:rsidRDefault="001F5E26" w:rsidP="001F5E26">
      <w:pPr>
        <w:rPr>
          <w:rFonts w:ascii="Calibri" w:hAnsi="Calibri" w:cstheme="minorBidi"/>
          <w:color w:val="auto"/>
          <w:szCs w:val="21"/>
        </w:rPr>
      </w:pPr>
      <w:r w:rsidRPr="001F5E26">
        <w:rPr>
          <w:rFonts w:ascii="Calibri" w:hAnsi="Calibri" w:cstheme="minorBidi"/>
          <w:color w:val="auto"/>
          <w:szCs w:val="21"/>
        </w:rPr>
        <w:t>Two fields, 'Date opened' and 'Charge off date' have been added to the "Additional acct. info" on the Tab-Q option. These fields are stored on the account master. There is no way to add these through electronic loads or I-Load at this time. This will be available in a future release. We will need custom code to add this data to new accounts.</w:t>
      </w:r>
    </w:p>
    <w:p w:rsidR="001F5E26" w:rsidRDefault="001F5E26" w:rsidP="001F5E26">
      <w:pPr>
        <w:rPr>
          <w:rFonts w:ascii="Calibri" w:hAnsi="Calibri" w:cstheme="minorBidi"/>
          <w:color w:val="auto"/>
          <w:szCs w:val="21"/>
        </w:rPr>
      </w:pPr>
    </w:p>
    <w:p w:rsidR="001F5E26" w:rsidRPr="00E61ABA" w:rsidRDefault="001F5E26" w:rsidP="001F5E26">
      <w:pPr>
        <w:pStyle w:val="Heading3"/>
        <w:rPr>
          <w:rFonts w:eastAsiaTheme="majorEastAsia"/>
          <w:caps/>
          <w:sz w:val="28"/>
          <w:szCs w:val="28"/>
        </w:rPr>
      </w:pPr>
      <w:bookmarkStart w:id="5" w:name="_Toc432187026"/>
      <w:r>
        <w:t xml:space="preserve">November </w:t>
      </w:r>
      <w:r w:rsidR="00961DE1">
        <w:t>0</w:t>
      </w:r>
      <w:r>
        <w:t>3</w:t>
      </w:r>
      <w:r w:rsidRPr="00E61ABA">
        <w:t>, 2014 –</w:t>
      </w:r>
      <w:r>
        <w:t xml:space="preserve"> </w:t>
      </w:r>
      <w:r w:rsidRPr="001F5E26">
        <w:t>Additional phones (Tab+)</w:t>
      </w:r>
      <w:bookmarkEnd w:id="5"/>
    </w:p>
    <w:p w:rsidR="001F5E26" w:rsidRDefault="001F5E26" w:rsidP="001F5E26">
      <w:pPr>
        <w:pStyle w:val="PlainText"/>
      </w:pPr>
    </w:p>
    <w:p w:rsidR="001F5E26" w:rsidRDefault="001F5E26" w:rsidP="001F5E26">
      <w:pPr>
        <w:rPr>
          <w:rFonts w:ascii="Calibri" w:hAnsi="Calibri" w:cstheme="minorBidi"/>
          <w:color w:val="auto"/>
          <w:szCs w:val="21"/>
        </w:rPr>
      </w:pPr>
      <w:r w:rsidRPr="001F5E26">
        <w:rPr>
          <w:rFonts w:ascii="Calibri" w:hAnsi="Calibri" w:cstheme="minorBidi"/>
          <w:color w:val="auto"/>
          <w:szCs w:val="21"/>
        </w:rPr>
        <w:t xml:space="preserve">A rare problem with changing the Tab+ information on an account (disabling the number) and the account detail information on a link not being </w:t>
      </w:r>
      <w:proofErr w:type="gramStart"/>
      <w:r w:rsidRPr="001F5E26">
        <w:rPr>
          <w:rFonts w:ascii="Calibri" w:hAnsi="Calibri" w:cstheme="minorBidi"/>
          <w:color w:val="auto"/>
          <w:szCs w:val="21"/>
        </w:rPr>
        <w:t>removed,</w:t>
      </w:r>
      <w:proofErr w:type="gramEnd"/>
      <w:r w:rsidRPr="001F5E26">
        <w:rPr>
          <w:rFonts w:ascii="Calibri" w:hAnsi="Calibri" w:cstheme="minorBidi"/>
          <w:color w:val="auto"/>
          <w:szCs w:val="21"/>
        </w:rPr>
        <w:t xml:space="preserve"> was addressed. This is a very rare situation that was not reported by a user but discovered at </w:t>
      </w:r>
      <w:proofErr w:type="spellStart"/>
      <w:r w:rsidRPr="001F5E26">
        <w:rPr>
          <w:rFonts w:ascii="Calibri" w:hAnsi="Calibri" w:cstheme="minorBidi"/>
          <w:color w:val="auto"/>
          <w:szCs w:val="21"/>
        </w:rPr>
        <w:t>Quantrax</w:t>
      </w:r>
      <w:proofErr w:type="spellEnd"/>
      <w:r w:rsidRPr="001F5E26">
        <w:rPr>
          <w:rFonts w:ascii="Calibri" w:hAnsi="Calibri" w:cstheme="minorBidi"/>
          <w:color w:val="auto"/>
          <w:szCs w:val="21"/>
        </w:rPr>
        <w:t xml:space="preserve"> and addressed. The circumstances are as follows. You are on an account that has a phone number in Tab+. That number is not on the account detail screen. There is a second linked account with the same number in the account detail screen and Tab+. You disable the phone on the first account from the Tab+ screen. The Tab+ on the second account will go to lower case, but the phone number does not get deleted from the account detail screen.</w:t>
      </w:r>
    </w:p>
    <w:p w:rsidR="001F5E26" w:rsidRDefault="001F5E26" w:rsidP="001F5E26">
      <w:pPr>
        <w:rPr>
          <w:rFonts w:ascii="Calibri" w:hAnsi="Calibri" w:cstheme="minorBidi"/>
          <w:color w:val="auto"/>
          <w:szCs w:val="21"/>
        </w:rPr>
      </w:pPr>
    </w:p>
    <w:p w:rsidR="001F5E26" w:rsidRDefault="001F5E26" w:rsidP="001F5E26">
      <w:pPr>
        <w:pStyle w:val="Heading3"/>
      </w:pPr>
      <w:bookmarkStart w:id="6" w:name="_Toc432187027"/>
      <w:proofErr w:type="gramStart"/>
      <w:r>
        <w:t xml:space="preserve">November </w:t>
      </w:r>
      <w:r w:rsidR="00961DE1">
        <w:t>0</w:t>
      </w:r>
      <w:r>
        <w:t>3</w:t>
      </w:r>
      <w:r w:rsidRPr="00E61ABA">
        <w:t>, 2014 –</w:t>
      </w:r>
      <w:r>
        <w:t xml:space="preserve"> </w:t>
      </w:r>
      <w:r w:rsidRPr="001F5E26">
        <w:t>Phone number 555-888-8888.</w:t>
      </w:r>
      <w:bookmarkEnd w:id="6"/>
      <w:proofErr w:type="gramEnd"/>
    </w:p>
    <w:p w:rsidR="001F5E26" w:rsidRPr="001F5E26" w:rsidRDefault="001F5E26" w:rsidP="001F5E26"/>
    <w:p w:rsidR="001F5E26" w:rsidRPr="00F04959" w:rsidRDefault="001F5E26" w:rsidP="001F5E26">
      <w:pPr>
        <w:rPr>
          <w:rFonts w:ascii="Calibri" w:hAnsi="Calibri" w:cstheme="minorBidi"/>
          <w:color w:val="auto"/>
          <w:szCs w:val="21"/>
        </w:rPr>
      </w:pPr>
      <w:r w:rsidRPr="001F5E26">
        <w:rPr>
          <w:rFonts w:ascii="Calibri" w:hAnsi="Calibri" w:cstheme="minorBidi"/>
          <w:color w:val="auto"/>
          <w:szCs w:val="21"/>
        </w:rPr>
        <w:t>This is a special number that indicates that the consumer should not be called at the home, work or cell. The special number was designed to stop the introduction of new numbers into those specific phone numbers. To further support those objectives, users defined as collectors, will not be able to remove these special numbers from an account.</w:t>
      </w:r>
    </w:p>
    <w:p w:rsidR="001F5E26" w:rsidRDefault="001F5E26" w:rsidP="001F5E26">
      <w:pPr>
        <w:rPr>
          <w:rFonts w:ascii="Calibri" w:hAnsi="Calibri" w:cstheme="minorBidi"/>
          <w:color w:val="auto"/>
          <w:szCs w:val="21"/>
        </w:rPr>
      </w:pPr>
    </w:p>
    <w:p w:rsidR="00E2786A" w:rsidRPr="00E61ABA" w:rsidRDefault="00CD3FA7" w:rsidP="00AC76BD">
      <w:pPr>
        <w:pStyle w:val="Heading3"/>
        <w:rPr>
          <w:rFonts w:eastAsiaTheme="majorEastAsia"/>
          <w:caps/>
          <w:sz w:val="28"/>
          <w:szCs w:val="28"/>
        </w:rPr>
      </w:pPr>
      <w:bookmarkStart w:id="7" w:name="_Toc432187028"/>
      <w:r>
        <w:t xml:space="preserve">November </w:t>
      </w:r>
      <w:r w:rsidR="00961DE1">
        <w:t>0</w:t>
      </w:r>
      <w:r>
        <w:t>4</w:t>
      </w:r>
      <w:r w:rsidR="00C03D31" w:rsidRPr="00E61ABA">
        <w:t>, 201</w:t>
      </w:r>
      <w:r w:rsidR="00A25D82" w:rsidRPr="00E61ABA">
        <w:t>4</w:t>
      </w:r>
      <w:r w:rsidR="00E2786A" w:rsidRPr="00E61ABA">
        <w:t xml:space="preserve"> –</w:t>
      </w:r>
      <w:r>
        <w:t xml:space="preserve"> C</w:t>
      </w:r>
      <w:r w:rsidRPr="00CD3FA7">
        <w:t>reate a new company</w:t>
      </w:r>
      <w:bookmarkEnd w:id="7"/>
    </w:p>
    <w:p w:rsidR="00C03D31" w:rsidRDefault="00C03D31" w:rsidP="00C03D31">
      <w:pPr>
        <w:pStyle w:val="PlainText"/>
      </w:pP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The below has been added as a 1 time program to create a new company:</w:t>
      </w:r>
    </w:p>
    <w:p w:rsidR="00F04959" w:rsidRPr="00F04959" w:rsidRDefault="00F04959" w:rsidP="00F04959">
      <w:pPr>
        <w:rPr>
          <w:rFonts w:ascii="Calibri" w:hAnsi="Calibri" w:cstheme="minorBidi"/>
          <w:color w:val="auto"/>
          <w:szCs w:val="21"/>
        </w:rPr>
      </w:pP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It is accessed by going to a command line from ANY company and menu and keying in CALL COPYMX</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 xml:space="preserve"> </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You will be prompted to key in:</w:t>
      </w:r>
    </w:p>
    <w:p w:rsidR="00F04959" w:rsidRPr="00F04959" w:rsidRDefault="00F04959" w:rsidP="00F04959">
      <w:pPr>
        <w:rPr>
          <w:rFonts w:ascii="Calibri" w:hAnsi="Calibri" w:cstheme="minorBidi"/>
          <w:color w:val="auto"/>
          <w:szCs w:val="21"/>
        </w:rPr>
      </w:pPr>
      <w:proofErr w:type="gramStart"/>
      <w:r w:rsidRPr="00F04959">
        <w:rPr>
          <w:rFonts w:ascii="Calibri" w:hAnsi="Calibri" w:cstheme="minorBidi"/>
          <w:color w:val="auto"/>
          <w:szCs w:val="21"/>
        </w:rPr>
        <w:lastRenderedPageBreak/>
        <w:t>the</w:t>
      </w:r>
      <w:proofErr w:type="gramEnd"/>
      <w:r w:rsidRPr="00F04959">
        <w:rPr>
          <w:rFonts w:ascii="Calibri" w:hAnsi="Calibri" w:cstheme="minorBidi"/>
          <w:color w:val="auto"/>
          <w:szCs w:val="21"/>
        </w:rPr>
        <w:t xml:space="preserve"> company code that you want to copy the system controls from and the company code you want the system controls to be copied to</w:t>
      </w:r>
    </w:p>
    <w:p w:rsidR="00F04959" w:rsidRPr="00F04959" w:rsidRDefault="00F04959" w:rsidP="00F04959">
      <w:pPr>
        <w:rPr>
          <w:rFonts w:ascii="Calibri" w:hAnsi="Calibri" w:cstheme="minorBidi"/>
          <w:color w:val="auto"/>
          <w:szCs w:val="21"/>
        </w:rPr>
      </w:pP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 xml:space="preserve">All </w:t>
      </w:r>
      <w:r>
        <w:rPr>
          <w:rFonts w:ascii="Calibri" w:hAnsi="Calibri" w:cstheme="minorBidi"/>
          <w:color w:val="auto"/>
          <w:szCs w:val="21"/>
        </w:rPr>
        <w:t xml:space="preserve">the </w:t>
      </w:r>
      <w:r w:rsidRPr="00F04959">
        <w:rPr>
          <w:rFonts w:ascii="Calibri" w:hAnsi="Calibri" w:cstheme="minorBidi"/>
          <w:color w:val="auto"/>
          <w:szCs w:val="21"/>
        </w:rPr>
        <w:t>following System controls will be copied:</w:t>
      </w:r>
    </w:p>
    <w:p w:rsidR="00F04959" w:rsidRPr="00F04959" w:rsidRDefault="00F04959" w:rsidP="00F04959">
      <w:pPr>
        <w:rPr>
          <w:rFonts w:ascii="Calibri" w:hAnsi="Calibri" w:cstheme="minorBidi"/>
          <w:color w:val="auto"/>
          <w:szCs w:val="21"/>
        </w:rPr>
      </w:pP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Client master</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Collector master</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Legal files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Special letter formats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Collector work groups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Letter translation tables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Account linking parameters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Medical billing options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Balance types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Payment arrangements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Adjustment Codes</w:t>
      </w:r>
    </w:p>
    <w:p w:rsidR="00F04959" w:rsidRPr="00F04959" w:rsidRDefault="00F04959" w:rsidP="00F04959">
      <w:pPr>
        <w:rPr>
          <w:rFonts w:ascii="Calibri" w:hAnsi="Calibri" w:cstheme="minorBidi"/>
          <w:color w:val="auto"/>
          <w:szCs w:val="21"/>
        </w:rPr>
      </w:pPr>
      <w:proofErr w:type="spellStart"/>
      <w:r w:rsidRPr="00F04959">
        <w:rPr>
          <w:rFonts w:ascii="Calibri" w:hAnsi="Calibri" w:cstheme="minorBidi"/>
          <w:color w:val="auto"/>
          <w:szCs w:val="21"/>
        </w:rPr>
        <w:t>QCat</w:t>
      </w:r>
      <w:proofErr w:type="spellEnd"/>
      <w:r w:rsidRPr="00F04959">
        <w:rPr>
          <w:rFonts w:ascii="Calibri" w:hAnsi="Calibri" w:cstheme="minorBidi"/>
          <w:color w:val="auto"/>
          <w:szCs w:val="21"/>
        </w:rPr>
        <w:t xml:space="preserve"> codes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Account status codes</w:t>
      </w:r>
    </w:p>
    <w:p w:rsidR="00F04959" w:rsidRPr="00F04959" w:rsidRDefault="00F04959" w:rsidP="00F04959">
      <w:pPr>
        <w:rPr>
          <w:rFonts w:ascii="Calibri" w:hAnsi="Calibri" w:cstheme="minorBidi"/>
          <w:color w:val="auto"/>
          <w:szCs w:val="21"/>
        </w:rPr>
      </w:pPr>
      <w:proofErr w:type="spellStart"/>
      <w:r w:rsidRPr="00F04959">
        <w:rPr>
          <w:rFonts w:ascii="Calibri" w:hAnsi="Calibri" w:cstheme="minorBidi"/>
          <w:color w:val="auto"/>
          <w:szCs w:val="21"/>
        </w:rPr>
        <w:t>ACat</w:t>
      </w:r>
      <w:proofErr w:type="spellEnd"/>
      <w:r w:rsidRPr="00F04959">
        <w:rPr>
          <w:rFonts w:ascii="Calibri" w:hAnsi="Calibri" w:cstheme="minorBidi"/>
          <w:color w:val="auto"/>
          <w:szCs w:val="21"/>
        </w:rPr>
        <w:t xml:space="preserve"> codes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Smart Code Series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State options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Rules for duplicate accounts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Location codes</w:t>
      </w:r>
    </w:p>
    <w:p w:rsidR="00F04959" w:rsidRPr="00F04959" w:rsidRDefault="00F04959" w:rsidP="00F04959">
      <w:pPr>
        <w:rPr>
          <w:rFonts w:ascii="Calibri" w:hAnsi="Calibri" w:cstheme="minorBidi"/>
          <w:color w:val="auto"/>
          <w:szCs w:val="21"/>
        </w:rPr>
      </w:pPr>
      <w:r w:rsidRPr="00F04959">
        <w:rPr>
          <w:rFonts w:ascii="Calibri" w:hAnsi="Calibri" w:cstheme="minorBidi"/>
          <w:color w:val="auto"/>
          <w:szCs w:val="21"/>
        </w:rPr>
        <w:t xml:space="preserve"> </w:t>
      </w:r>
    </w:p>
    <w:p w:rsidR="00F40A7E" w:rsidRDefault="00F04959" w:rsidP="00F04959">
      <w:pPr>
        <w:rPr>
          <w:rFonts w:ascii="Calibri" w:hAnsi="Calibri" w:cstheme="minorBidi"/>
          <w:color w:val="auto"/>
          <w:szCs w:val="21"/>
        </w:rPr>
      </w:pPr>
      <w:r w:rsidRPr="00F04959">
        <w:rPr>
          <w:rFonts w:ascii="Calibri" w:hAnsi="Calibri" w:cstheme="minorBidi"/>
          <w:color w:val="auto"/>
          <w:szCs w:val="21"/>
        </w:rPr>
        <w:t>NOTE: Use this feature with extreme caution as it will overwrite (replace) ALL of the above System controls within the new company.</w:t>
      </w:r>
    </w:p>
    <w:p w:rsidR="001307BB" w:rsidRDefault="001307BB" w:rsidP="00A65491">
      <w:pPr>
        <w:rPr>
          <w:rFonts w:ascii="Calibri" w:hAnsi="Calibri" w:cstheme="minorBidi"/>
          <w:szCs w:val="21"/>
        </w:rPr>
      </w:pPr>
    </w:p>
    <w:p w:rsidR="007C5CA5" w:rsidRPr="00E61ABA" w:rsidRDefault="007C5CA5" w:rsidP="007C5CA5">
      <w:pPr>
        <w:pStyle w:val="Heading3"/>
        <w:rPr>
          <w:rFonts w:eastAsiaTheme="majorEastAsia"/>
          <w:caps/>
          <w:sz w:val="28"/>
          <w:szCs w:val="28"/>
        </w:rPr>
      </w:pPr>
      <w:bookmarkStart w:id="8" w:name="_Toc432187029"/>
      <w:r>
        <w:t xml:space="preserve">November </w:t>
      </w:r>
      <w:r w:rsidR="00961DE1">
        <w:t>0</w:t>
      </w:r>
      <w:r>
        <w:t>4</w:t>
      </w:r>
      <w:r w:rsidRPr="00E61ABA">
        <w:t>, 2014 –</w:t>
      </w:r>
      <w:r>
        <w:t xml:space="preserve"> </w:t>
      </w:r>
      <w:r w:rsidRPr="007C5CA5">
        <w:t>Abnormal exit note</w:t>
      </w:r>
      <w:bookmarkEnd w:id="8"/>
    </w:p>
    <w:p w:rsidR="007C5CA5" w:rsidRDefault="007C5CA5" w:rsidP="007C5CA5">
      <w:pPr>
        <w:pStyle w:val="PlainText"/>
      </w:pPr>
    </w:p>
    <w:p w:rsidR="007C5CA5" w:rsidRPr="00F04959" w:rsidRDefault="007C5CA5" w:rsidP="007C5CA5">
      <w:pPr>
        <w:rPr>
          <w:rFonts w:ascii="Calibri" w:hAnsi="Calibri" w:cstheme="minorBidi"/>
          <w:color w:val="auto"/>
          <w:szCs w:val="21"/>
        </w:rPr>
      </w:pPr>
      <w:r w:rsidRPr="007C5CA5">
        <w:rPr>
          <w:rFonts w:ascii="Calibri" w:hAnsi="Calibri" w:cstheme="minorBidi"/>
          <w:color w:val="auto"/>
          <w:szCs w:val="21"/>
        </w:rPr>
        <w:t>This has been moved to the audit notes screen for new notes added.</w:t>
      </w:r>
    </w:p>
    <w:p w:rsidR="007C5CA5" w:rsidRDefault="007C5CA5" w:rsidP="007C5CA5">
      <w:pPr>
        <w:pStyle w:val="Heading3"/>
        <w:rPr>
          <w:rFonts w:ascii="Calibri" w:hAnsi="Calibri" w:cstheme="minorBidi"/>
          <w:szCs w:val="21"/>
        </w:rPr>
      </w:pPr>
    </w:p>
    <w:p w:rsidR="00277238" w:rsidRPr="00E61ABA" w:rsidRDefault="00277238" w:rsidP="00277238">
      <w:pPr>
        <w:pStyle w:val="Heading3"/>
        <w:rPr>
          <w:rFonts w:eastAsiaTheme="majorEastAsia"/>
          <w:caps/>
          <w:sz w:val="28"/>
          <w:szCs w:val="28"/>
        </w:rPr>
      </w:pPr>
      <w:bookmarkStart w:id="9" w:name="_Toc432187030"/>
      <w:r>
        <w:t>November 25</w:t>
      </w:r>
      <w:r w:rsidRPr="00E61ABA">
        <w:t>, 2014 –</w:t>
      </w:r>
      <w:r>
        <w:t xml:space="preserve"> </w:t>
      </w:r>
      <w:r w:rsidRPr="00277238">
        <w:t>New fields to write off balance</w:t>
      </w:r>
      <w:bookmarkEnd w:id="9"/>
    </w:p>
    <w:p w:rsidR="00277238" w:rsidRDefault="00277238" w:rsidP="00277238">
      <w:pPr>
        <w:pStyle w:val="PlainText"/>
      </w:pPr>
    </w:p>
    <w:p w:rsidR="00277238" w:rsidRPr="00277238" w:rsidRDefault="00277238" w:rsidP="00277238">
      <w:pPr>
        <w:autoSpaceDE/>
        <w:autoSpaceDN/>
        <w:adjustRightInd/>
        <w:rPr>
          <w:rFonts w:ascii="Times New Roman" w:eastAsia="Times New Roman" w:hAnsi="Times New Roman" w:cs="Times New Roman"/>
          <w:sz w:val="24"/>
          <w:szCs w:val="24"/>
        </w:rPr>
      </w:pPr>
      <w:r w:rsidRPr="00277238">
        <w:rPr>
          <w:rFonts w:ascii="Calibri" w:eastAsia="Times New Roman" w:hAnsi="Calibri" w:cs="Calibri"/>
          <w:sz w:val="24"/>
          <w:szCs w:val="24"/>
        </w:rPr>
        <w:t>The system has allowed you to write off a balance at the system control level for adjustment codes for some time now, however this was only designed for manual payment entry. </w:t>
      </w:r>
    </w:p>
    <w:p w:rsidR="00277238" w:rsidRPr="00277238" w:rsidRDefault="00277238" w:rsidP="00277238">
      <w:pPr>
        <w:autoSpaceDE/>
        <w:autoSpaceDN/>
        <w:adjustRightInd/>
        <w:rPr>
          <w:rFonts w:ascii="Times New Roman" w:eastAsia="Times New Roman" w:hAnsi="Times New Roman" w:cs="Times New Roman"/>
          <w:sz w:val="24"/>
          <w:szCs w:val="24"/>
        </w:rPr>
      </w:pPr>
      <w:r w:rsidRPr="00277238">
        <w:rPr>
          <w:rFonts w:ascii="Calibri" w:eastAsia="Times New Roman" w:hAnsi="Calibri" w:cs="Calibri"/>
          <w:sz w:val="24"/>
          <w:szCs w:val="24"/>
        </w:rPr>
        <w:t>We have added a new feature to page 6 of the smart code that will allow a user to automatically adjust off all existing balances on an open account, closing it with a close code 1 (Paid in Full).  </w:t>
      </w:r>
    </w:p>
    <w:p w:rsidR="00277238" w:rsidRPr="00277238" w:rsidRDefault="00277238" w:rsidP="00277238">
      <w:pPr>
        <w:autoSpaceDE/>
        <w:autoSpaceDN/>
        <w:adjustRightInd/>
        <w:rPr>
          <w:rFonts w:ascii="Times New Roman" w:eastAsia="Times New Roman" w:hAnsi="Times New Roman" w:cs="Times New Roman"/>
          <w:sz w:val="24"/>
          <w:szCs w:val="24"/>
        </w:rPr>
      </w:pPr>
      <w:r w:rsidRPr="00277238">
        <w:rPr>
          <w:rFonts w:ascii="Calibri" w:eastAsia="Times New Roman" w:hAnsi="Calibri" w:cs="Calibri"/>
          <w:sz w:val="24"/>
          <w:szCs w:val="24"/>
        </w:rPr>
        <w:t>To use this feature go to page 6 of the smart code and enter a “Y” to Write off balance and select the balance adjustment code that you want the system to use for the transaction (41-49).</w:t>
      </w:r>
    </w:p>
    <w:p w:rsidR="00277238" w:rsidRDefault="00277238" w:rsidP="00277238">
      <w:pPr>
        <w:autoSpaceDE/>
        <w:autoSpaceDN/>
        <w:adjustRightInd/>
        <w:rPr>
          <w:rFonts w:ascii="Calibri" w:eastAsia="Times New Roman" w:hAnsi="Calibri" w:cs="Calibri"/>
          <w:sz w:val="24"/>
          <w:szCs w:val="24"/>
        </w:rPr>
      </w:pPr>
      <w:r w:rsidRPr="00277238">
        <w:rPr>
          <w:rFonts w:ascii="Calibri" w:eastAsia="Times New Roman" w:hAnsi="Calibri" w:cs="Calibri"/>
          <w:sz w:val="24"/>
          <w:szCs w:val="24"/>
        </w:rPr>
        <w:t>The system will use this adjustment code to create a separate transaction in the payment history file for each balance type.</w:t>
      </w:r>
    </w:p>
    <w:p w:rsidR="009E5D8F" w:rsidRPr="00277238" w:rsidRDefault="009E5D8F" w:rsidP="00277238">
      <w:pPr>
        <w:autoSpaceDE/>
        <w:autoSpaceDN/>
        <w:adjustRightInd/>
        <w:rPr>
          <w:rFonts w:ascii="Times New Roman" w:eastAsia="Times New Roman" w:hAnsi="Times New Roman" w:cs="Times New Roman"/>
          <w:sz w:val="24"/>
          <w:szCs w:val="24"/>
        </w:rPr>
      </w:pPr>
    </w:p>
    <w:p w:rsidR="00277238" w:rsidRPr="00277238" w:rsidRDefault="009E5D8F" w:rsidP="00277238">
      <w:pPr>
        <w:autoSpaceDE/>
        <w:autoSpaceDN/>
        <w:adjustRightInd/>
        <w:rPr>
          <w:rFonts w:ascii="Times New Roman" w:eastAsia="Times New Roman" w:hAnsi="Times New Roman" w:cs="Times New Roman"/>
          <w:sz w:val="24"/>
          <w:szCs w:val="24"/>
        </w:rPr>
      </w:pPr>
      <w:r w:rsidRPr="009E5D8F">
        <w:rPr>
          <w:rFonts w:ascii="Times New Roman" w:eastAsia="Times New Roman" w:hAnsi="Times New Roman" w:cs="Times New Roman"/>
          <w:noProof/>
          <w:sz w:val="24"/>
          <w:szCs w:val="24"/>
        </w:rPr>
        <w:drawing>
          <wp:inline distT="0" distB="0" distL="0" distR="0">
            <wp:extent cx="5943600" cy="394661"/>
            <wp:effectExtent l="19050" t="0" r="0" b="0"/>
            <wp:docPr id="7" name="Picture 7" descr="C:\Documents and Settings\su1\Desktop\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u1\Desktop\balance.png"/>
                    <pic:cNvPicPr>
                      <a:picLocks noChangeAspect="1" noChangeArrowheads="1"/>
                    </pic:cNvPicPr>
                  </pic:nvPicPr>
                  <pic:blipFill>
                    <a:blip r:embed="rId9" cstate="print"/>
                    <a:srcRect/>
                    <a:stretch>
                      <a:fillRect/>
                    </a:stretch>
                  </pic:blipFill>
                  <pic:spPr bwMode="auto">
                    <a:xfrm>
                      <a:off x="0" y="0"/>
                      <a:ext cx="5943600" cy="394661"/>
                    </a:xfrm>
                    <a:prstGeom prst="rect">
                      <a:avLst/>
                    </a:prstGeom>
                    <a:noFill/>
                    <a:ln w="9525">
                      <a:noFill/>
                      <a:miter lim="800000"/>
                      <a:headEnd/>
                      <a:tailEnd/>
                    </a:ln>
                  </pic:spPr>
                </pic:pic>
              </a:graphicData>
            </a:graphic>
          </wp:inline>
        </w:drawing>
      </w:r>
    </w:p>
    <w:p w:rsidR="00277238" w:rsidRPr="00277238" w:rsidRDefault="00277238" w:rsidP="00277238">
      <w:pPr>
        <w:autoSpaceDE/>
        <w:autoSpaceDN/>
        <w:adjustRightInd/>
        <w:rPr>
          <w:rFonts w:ascii="Times New Roman" w:eastAsia="Times New Roman" w:hAnsi="Times New Roman" w:cs="Times New Roman"/>
          <w:sz w:val="24"/>
          <w:szCs w:val="24"/>
        </w:rPr>
      </w:pPr>
      <w:r w:rsidRPr="00277238">
        <w:rPr>
          <w:rFonts w:ascii="Calibri" w:eastAsia="Times New Roman" w:hAnsi="Calibri" w:cs="Calibri"/>
          <w:sz w:val="24"/>
          <w:szCs w:val="24"/>
        </w:rPr>
        <w:t> </w:t>
      </w:r>
    </w:p>
    <w:p w:rsidR="00277238" w:rsidRPr="00277238" w:rsidRDefault="00277238" w:rsidP="00277238">
      <w:pPr>
        <w:autoSpaceDE/>
        <w:autoSpaceDN/>
        <w:adjustRightInd/>
        <w:rPr>
          <w:rFonts w:ascii="Times New Roman" w:eastAsia="Times New Roman" w:hAnsi="Times New Roman" w:cs="Times New Roman"/>
          <w:sz w:val="24"/>
          <w:szCs w:val="24"/>
        </w:rPr>
      </w:pPr>
      <w:r w:rsidRPr="00277238">
        <w:rPr>
          <w:rFonts w:ascii="Calibri" w:eastAsia="Times New Roman" w:hAnsi="Calibri" w:cs="Calibri"/>
          <w:sz w:val="24"/>
          <w:szCs w:val="24"/>
        </w:rPr>
        <w:t>Please use this feature with CAUTION!</w:t>
      </w:r>
    </w:p>
    <w:p w:rsidR="00277238" w:rsidRPr="00277238" w:rsidRDefault="00277238" w:rsidP="00277238">
      <w:pPr>
        <w:autoSpaceDE/>
        <w:autoSpaceDN/>
        <w:adjustRightInd/>
        <w:rPr>
          <w:rFonts w:ascii="Times New Roman" w:eastAsia="Times New Roman" w:hAnsi="Times New Roman" w:cs="Times New Roman"/>
          <w:sz w:val="24"/>
          <w:szCs w:val="24"/>
        </w:rPr>
      </w:pPr>
      <w:proofErr w:type="spellStart"/>
      <w:r w:rsidRPr="00277238">
        <w:rPr>
          <w:rFonts w:ascii="Calibri" w:eastAsia="Times New Roman" w:hAnsi="Calibri" w:cs="Calibri"/>
          <w:sz w:val="24"/>
          <w:szCs w:val="24"/>
        </w:rPr>
        <w:t>Quantrax</w:t>
      </w:r>
      <w:proofErr w:type="spellEnd"/>
      <w:r w:rsidRPr="00277238">
        <w:rPr>
          <w:rFonts w:ascii="Calibri" w:eastAsia="Times New Roman" w:hAnsi="Calibri" w:cs="Calibri"/>
          <w:sz w:val="24"/>
          <w:szCs w:val="24"/>
        </w:rPr>
        <w:t xml:space="preserve"> recommends you use selection criteria within the Smart code to select the accounts based on current account balance and use the feature “Do not allow if no decisions are met (Y)”.  This is especially important if the Smart code duplicates.</w:t>
      </w:r>
    </w:p>
    <w:p w:rsidR="00277238" w:rsidRDefault="00277238" w:rsidP="00277238"/>
    <w:p w:rsidR="00961DE1" w:rsidRDefault="00961DE1" w:rsidP="00277238"/>
    <w:p w:rsidR="00961DE1" w:rsidRPr="00E61ABA" w:rsidRDefault="00961DE1" w:rsidP="00961DE1">
      <w:pPr>
        <w:pStyle w:val="Heading3"/>
        <w:rPr>
          <w:rFonts w:eastAsiaTheme="majorEastAsia"/>
          <w:caps/>
          <w:sz w:val="28"/>
          <w:szCs w:val="28"/>
        </w:rPr>
      </w:pPr>
      <w:bookmarkStart w:id="10" w:name="_Toc432187031"/>
      <w:bookmarkStart w:id="11" w:name="OLE_LINK1"/>
      <w:bookmarkStart w:id="12" w:name="OLE_LINK2"/>
      <w:r>
        <w:t>December 02</w:t>
      </w:r>
      <w:r w:rsidRPr="00E61ABA">
        <w:t>, 2014 –</w:t>
      </w:r>
      <w:r>
        <w:t xml:space="preserve"> </w:t>
      </w:r>
      <w:r w:rsidR="000504A4" w:rsidRPr="000504A4">
        <w:t>Smart code program terminating during the day</w:t>
      </w:r>
      <w:bookmarkEnd w:id="10"/>
    </w:p>
    <w:p w:rsidR="00961DE1" w:rsidRDefault="00961DE1" w:rsidP="00961DE1">
      <w:pPr>
        <w:pStyle w:val="PlainText"/>
      </w:pPr>
    </w:p>
    <w:p w:rsidR="00682569" w:rsidRDefault="000504A4" w:rsidP="00277238">
      <w:r w:rsidRPr="000504A4">
        <w:rPr>
          <w:rFonts w:ascii="Calibri" w:hAnsi="Calibri" w:cstheme="minorBidi"/>
          <w:color w:val="auto"/>
          <w:szCs w:val="21"/>
        </w:rPr>
        <w:t>From within I-Tel's campaign manager, when you selected the configuration option and then the rebuild feature, it is possible that the smart code program would be canceled. This has been addressed.</w:t>
      </w:r>
      <w:bookmarkEnd w:id="11"/>
      <w:bookmarkEnd w:id="12"/>
    </w:p>
    <w:p w:rsidR="00682569" w:rsidRDefault="00682569" w:rsidP="00682569"/>
    <w:p w:rsidR="00682569" w:rsidRPr="00E61ABA" w:rsidRDefault="00682569" w:rsidP="00682569">
      <w:pPr>
        <w:pStyle w:val="Heading3"/>
        <w:rPr>
          <w:rFonts w:eastAsiaTheme="majorEastAsia"/>
          <w:caps/>
          <w:sz w:val="28"/>
          <w:szCs w:val="28"/>
        </w:rPr>
      </w:pPr>
      <w:bookmarkStart w:id="13" w:name="_Toc432187032"/>
      <w:r>
        <w:t>December 02</w:t>
      </w:r>
      <w:r w:rsidRPr="00E61ABA">
        <w:t>, 2014 –</w:t>
      </w:r>
      <w:r>
        <w:t xml:space="preserve"> </w:t>
      </w:r>
      <w:proofErr w:type="spellStart"/>
      <w:r w:rsidRPr="00682569">
        <w:t>RMEx</w:t>
      </w:r>
      <w:proofErr w:type="spellEnd"/>
      <w:r w:rsidRPr="00682569">
        <w:t xml:space="preserve"> refresh</w:t>
      </w:r>
      <w:bookmarkEnd w:id="13"/>
    </w:p>
    <w:p w:rsidR="00682569" w:rsidRDefault="00682569" w:rsidP="00682569">
      <w:pPr>
        <w:pStyle w:val="PlainText"/>
      </w:pPr>
    </w:p>
    <w:p w:rsidR="00961DE1" w:rsidRDefault="00682569" w:rsidP="00682569">
      <w:pPr>
        <w:rPr>
          <w:rFonts w:ascii="Calibri" w:hAnsi="Calibri" w:cstheme="minorBidi"/>
          <w:color w:val="auto"/>
          <w:szCs w:val="21"/>
        </w:rPr>
      </w:pPr>
      <w:r w:rsidRPr="00682569">
        <w:rPr>
          <w:rFonts w:ascii="Calibri" w:hAnsi="Calibri" w:cstheme="minorBidi"/>
          <w:color w:val="auto"/>
          <w:szCs w:val="21"/>
        </w:rPr>
        <w:t>A new refresh of SAVFRMXB and SAVFRMXF has been loaded to the FTP for RMEX 4.1</w:t>
      </w:r>
    </w:p>
    <w:p w:rsidR="00D57CBB" w:rsidRDefault="00D57CBB" w:rsidP="00682569">
      <w:pPr>
        <w:rPr>
          <w:rFonts w:ascii="Calibri" w:hAnsi="Calibri" w:cstheme="minorBidi"/>
          <w:color w:val="auto"/>
          <w:szCs w:val="21"/>
        </w:rPr>
      </w:pPr>
    </w:p>
    <w:p w:rsidR="00D57CBB" w:rsidRPr="00E61ABA" w:rsidRDefault="00D57CBB" w:rsidP="00D57CBB">
      <w:pPr>
        <w:pStyle w:val="Heading3"/>
        <w:rPr>
          <w:rFonts w:eastAsiaTheme="majorEastAsia"/>
          <w:caps/>
          <w:sz w:val="28"/>
          <w:szCs w:val="28"/>
        </w:rPr>
      </w:pPr>
      <w:bookmarkStart w:id="14" w:name="_Toc432187033"/>
      <w:r>
        <w:t>December 15</w:t>
      </w:r>
      <w:r w:rsidRPr="00E61ABA">
        <w:t>, 2014 –</w:t>
      </w:r>
      <w:r>
        <w:t xml:space="preserve"> </w:t>
      </w:r>
      <w:r w:rsidRPr="00D57CBB">
        <w:t>Smart code - Percentage of primary</w:t>
      </w:r>
      <w:bookmarkEnd w:id="14"/>
    </w:p>
    <w:p w:rsidR="00D57CBB" w:rsidRDefault="00D57CBB" w:rsidP="00D57CBB">
      <w:pPr>
        <w:pStyle w:val="PlainText"/>
      </w:pPr>
    </w:p>
    <w:p w:rsidR="00D57CBB" w:rsidRPr="00D57CBB" w:rsidRDefault="00D57CBB" w:rsidP="00D57CBB">
      <w:pPr>
        <w:rPr>
          <w:rFonts w:ascii="Calibri" w:hAnsi="Calibri" w:cstheme="minorBidi"/>
          <w:color w:val="auto"/>
          <w:szCs w:val="21"/>
        </w:rPr>
      </w:pPr>
      <w:r w:rsidRPr="00D57CBB">
        <w:rPr>
          <w:rFonts w:ascii="Calibri" w:hAnsi="Calibri" w:cstheme="minorBidi"/>
          <w:color w:val="auto"/>
          <w:szCs w:val="21"/>
        </w:rPr>
        <w:t xml:space="preserve">You have been able to add a payment transaction (balance adjustment or other codes) though a smart code. We can bill a client too. You can specify an amount in the smart code. What if you want to bill a percentage of </w:t>
      </w:r>
      <w:proofErr w:type="gramStart"/>
      <w:r w:rsidRPr="00D57CBB">
        <w:rPr>
          <w:rFonts w:ascii="Calibri" w:hAnsi="Calibri" w:cstheme="minorBidi"/>
          <w:color w:val="auto"/>
          <w:szCs w:val="21"/>
        </w:rPr>
        <w:t>primary</w:t>
      </w:r>
      <w:proofErr w:type="gramEnd"/>
      <w:r w:rsidRPr="00D57CBB">
        <w:rPr>
          <w:rFonts w:ascii="Calibri" w:hAnsi="Calibri" w:cstheme="minorBidi"/>
          <w:color w:val="auto"/>
          <w:szCs w:val="21"/>
        </w:rPr>
        <w:t>? This is now accommodated. There is a new "Percentage of primary" on the same screen. If you enter a number, it will be used to compute the amount of the transaction. If you enter an amount AND a percentage, the amount will be treated as a "maximum". You can use this to say, "Charge the client 3% of the primary balance, but charge no more than $10".</w:t>
      </w:r>
    </w:p>
    <w:p w:rsidR="00D57CBB" w:rsidRPr="00D57CBB" w:rsidRDefault="00D57CBB" w:rsidP="00D57CBB">
      <w:pPr>
        <w:rPr>
          <w:rFonts w:ascii="Calibri" w:hAnsi="Calibri" w:cstheme="minorBidi"/>
          <w:color w:val="auto"/>
          <w:szCs w:val="21"/>
        </w:rPr>
      </w:pPr>
    </w:p>
    <w:p w:rsidR="00D57CBB" w:rsidRDefault="00D57CBB" w:rsidP="00D57CBB">
      <w:pPr>
        <w:rPr>
          <w:rFonts w:ascii="Calibri" w:hAnsi="Calibri" w:cstheme="minorBidi"/>
          <w:color w:val="auto"/>
          <w:szCs w:val="21"/>
        </w:rPr>
      </w:pPr>
      <w:r>
        <w:rPr>
          <w:rFonts w:ascii="Calibri" w:hAnsi="Calibri" w:cstheme="minorBidi"/>
          <w:color w:val="auto"/>
          <w:szCs w:val="21"/>
        </w:rPr>
        <w:t>Note</w:t>
      </w:r>
      <w:r w:rsidRPr="00D57CBB">
        <w:rPr>
          <w:rFonts w:ascii="Calibri" w:hAnsi="Calibri" w:cstheme="minorBidi"/>
          <w:color w:val="auto"/>
          <w:szCs w:val="21"/>
        </w:rPr>
        <w:t>: For this option to work you should not apply the smart code through the smart code window or events. Instead, this smart code should be applied by the system.</w:t>
      </w:r>
    </w:p>
    <w:p w:rsidR="00BE7D34" w:rsidRDefault="00BE7D34" w:rsidP="00D57CBB">
      <w:pPr>
        <w:rPr>
          <w:rFonts w:ascii="Calibri" w:hAnsi="Calibri" w:cstheme="minorBidi"/>
          <w:color w:val="auto"/>
          <w:szCs w:val="21"/>
        </w:rPr>
      </w:pPr>
    </w:p>
    <w:p w:rsidR="00BE7D34" w:rsidRPr="00E61ABA" w:rsidRDefault="00BE7D34" w:rsidP="00BE7D34">
      <w:pPr>
        <w:pStyle w:val="Heading3"/>
        <w:rPr>
          <w:rFonts w:eastAsiaTheme="majorEastAsia"/>
          <w:caps/>
          <w:sz w:val="28"/>
          <w:szCs w:val="28"/>
        </w:rPr>
      </w:pPr>
      <w:bookmarkStart w:id="15" w:name="_Toc432187034"/>
      <w:r>
        <w:t>December 17</w:t>
      </w:r>
      <w:r w:rsidRPr="00E61ABA">
        <w:t>, 2014 –</w:t>
      </w:r>
      <w:r>
        <w:t xml:space="preserve"> </w:t>
      </w:r>
      <w:r w:rsidRPr="00BE7D34">
        <w:t>Tab+ masking</w:t>
      </w:r>
      <w:bookmarkEnd w:id="15"/>
    </w:p>
    <w:p w:rsidR="00BE7D34" w:rsidRDefault="00BE7D34" w:rsidP="00BE7D34">
      <w:pPr>
        <w:pStyle w:val="PlainText"/>
      </w:pPr>
    </w:p>
    <w:p w:rsidR="00BE7D34" w:rsidRDefault="00BE7D34" w:rsidP="00D57CBB">
      <w:pPr>
        <w:rPr>
          <w:rFonts w:ascii="Calibri" w:hAnsi="Calibri" w:cstheme="minorBidi"/>
          <w:color w:val="auto"/>
          <w:szCs w:val="21"/>
        </w:rPr>
      </w:pPr>
      <w:r w:rsidRPr="00BE7D34">
        <w:rPr>
          <w:rFonts w:ascii="Calibri" w:hAnsi="Calibri" w:cstheme="minorBidi"/>
          <w:color w:val="auto"/>
          <w:szCs w:val="21"/>
        </w:rPr>
        <w:t>In some cases when a number was masked, numbers following that number were incorrectly masked. This has been addressed.</w:t>
      </w:r>
    </w:p>
    <w:p w:rsidR="0091236E" w:rsidRDefault="0091236E" w:rsidP="00D57CBB">
      <w:pPr>
        <w:rPr>
          <w:rFonts w:ascii="Calibri" w:hAnsi="Calibri" w:cstheme="minorBidi"/>
          <w:color w:val="auto"/>
          <w:szCs w:val="21"/>
        </w:rPr>
      </w:pPr>
    </w:p>
    <w:p w:rsidR="0091236E" w:rsidRPr="00E61ABA" w:rsidRDefault="0091236E" w:rsidP="0091236E">
      <w:pPr>
        <w:pStyle w:val="Heading3"/>
        <w:rPr>
          <w:rFonts w:eastAsiaTheme="majorEastAsia"/>
          <w:caps/>
          <w:sz w:val="28"/>
          <w:szCs w:val="28"/>
        </w:rPr>
      </w:pPr>
      <w:bookmarkStart w:id="16" w:name="_Toc432187035"/>
      <w:r>
        <w:t>December 17</w:t>
      </w:r>
      <w:r w:rsidRPr="00E61ABA">
        <w:t>, 2014 –</w:t>
      </w:r>
      <w:r>
        <w:t xml:space="preserve"> Merge code</w:t>
      </w:r>
      <w:bookmarkEnd w:id="16"/>
    </w:p>
    <w:p w:rsidR="0091236E" w:rsidRDefault="0091236E" w:rsidP="0091236E">
      <w:pPr>
        <w:pStyle w:val="PlainText"/>
      </w:pPr>
    </w:p>
    <w:p w:rsidR="009D09BB" w:rsidRDefault="0091236E" w:rsidP="00D57CBB">
      <w:r>
        <w:rPr>
          <w:rFonts w:ascii="Calibri" w:hAnsi="Calibri" w:cstheme="minorBidi"/>
          <w:color w:val="auto"/>
          <w:szCs w:val="21"/>
        </w:rPr>
        <w:t>M</w:t>
      </w:r>
      <w:r w:rsidRPr="0091236E">
        <w:rPr>
          <w:rFonts w:ascii="Calibri" w:hAnsi="Calibri" w:cstheme="minorBidi"/>
          <w:color w:val="auto"/>
          <w:szCs w:val="21"/>
        </w:rPr>
        <w:t>erge code A93 (CLIENT ACCOUNT NUM</w:t>
      </w:r>
      <w:r>
        <w:rPr>
          <w:rFonts w:ascii="Calibri" w:hAnsi="Calibri" w:cstheme="minorBidi"/>
          <w:color w:val="auto"/>
          <w:szCs w:val="21"/>
        </w:rPr>
        <w:t>BER (ALL 25 CHARACTERS)</w:t>
      </w:r>
      <w:r w:rsidRPr="0091236E">
        <w:rPr>
          <w:rFonts w:ascii="Calibri" w:hAnsi="Calibri" w:cstheme="minorBidi"/>
          <w:color w:val="auto"/>
          <w:szCs w:val="21"/>
        </w:rPr>
        <w:t xml:space="preserve"> was prin</w:t>
      </w:r>
      <w:r>
        <w:rPr>
          <w:rFonts w:ascii="Calibri" w:hAnsi="Calibri" w:cstheme="minorBidi"/>
          <w:color w:val="auto"/>
          <w:szCs w:val="21"/>
        </w:rPr>
        <w:t>tin</w:t>
      </w:r>
      <w:r w:rsidRPr="0091236E">
        <w:rPr>
          <w:rFonts w:ascii="Calibri" w:hAnsi="Calibri" w:cstheme="minorBidi"/>
          <w:color w:val="auto"/>
          <w:szCs w:val="21"/>
        </w:rPr>
        <w:t>g the last 7 characters incorrectly. This was corrected.</w:t>
      </w:r>
    </w:p>
    <w:p w:rsidR="009D09BB" w:rsidRDefault="009D09BB" w:rsidP="009D09BB"/>
    <w:p w:rsidR="009D09BB" w:rsidRPr="00E61ABA" w:rsidRDefault="009D09BB" w:rsidP="009D09BB">
      <w:pPr>
        <w:pStyle w:val="Heading3"/>
        <w:rPr>
          <w:rFonts w:eastAsiaTheme="majorEastAsia"/>
          <w:caps/>
          <w:sz w:val="28"/>
          <w:szCs w:val="28"/>
        </w:rPr>
      </w:pPr>
      <w:bookmarkStart w:id="17" w:name="_Toc432187036"/>
      <w:r>
        <w:t>December 18</w:t>
      </w:r>
      <w:r w:rsidRPr="00E61ABA">
        <w:t>, 2014 –</w:t>
      </w:r>
      <w:r>
        <w:t xml:space="preserve"> </w:t>
      </w:r>
      <w:r w:rsidRPr="009D09BB">
        <w:t>New refresh for 4.1</w:t>
      </w:r>
      <w:bookmarkEnd w:id="17"/>
    </w:p>
    <w:p w:rsidR="009D09BB" w:rsidRDefault="009D09BB" w:rsidP="009D09BB">
      <w:pPr>
        <w:pStyle w:val="PlainText"/>
      </w:pPr>
    </w:p>
    <w:p w:rsidR="0091236E" w:rsidRDefault="009D09BB" w:rsidP="009D09BB">
      <w:pPr>
        <w:rPr>
          <w:rFonts w:ascii="Calibri" w:hAnsi="Calibri" w:cstheme="minorBidi"/>
          <w:color w:val="auto"/>
          <w:szCs w:val="21"/>
        </w:rPr>
      </w:pPr>
      <w:r w:rsidRPr="009D09BB">
        <w:rPr>
          <w:rFonts w:ascii="Calibri" w:hAnsi="Calibri" w:cstheme="minorBidi"/>
          <w:color w:val="auto"/>
          <w:szCs w:val="21"/>
        </w:rPr>
        <w:t>A new version of RMEX 4.1 SAVFRMXF has been loaded to the FTP from today.</w:t>
      </w:r>
    </w:p>
    <w:p w:rsidR="00A15A26" w:rsidRDefault="00A15A26" w:rsidP="009D09BB">
      <w:pPr>
        <w:rPr>
          <w:rFonts w:ascii="Calibri" w:hAnsi="Calibri" w:cstheme="minorBidi"/>
          <w:color w:val="auto"/>
          <w:szCs w:val="21"/>
        </w:rPr>
      </w:pPr>
    </w:p>
    <w:p w:rsidR="00A15A26" w:rsidRPr="00E61ABA" w:rsidRDefault="00A15A26" w:rsidP="00A15A26">
      <w:pPr>
        <w:pStyle w:val="Heading3"/>
        <w:rPr>
          <w:rFonts w:eastAsiaTheme="majorEastAsia"/>
          <w:caps/>
          <w:sz w:val="28"/>
          <w:szCs w:val="28"/>
        </w:rPr>
      </w:pPr>
      <w:bookmarkStart w:id="18" w:name="_Toc432187037"/>
      <w:r>
        <w:t>December 19</w:t>
      </w:r>
      <w:r w:rsidRPr="00E61ABA">
        <w:t>, 2014 –</w:t>
      </w:r>
      <w:r>
        <w:t xml:space="preserve"> </w:t>
      </w:r>
      <w:r w:rsidRPr="00A15A26">
        <w:t>Data extract - Payment</w:t>
      </w:r>
      <w:bookmarkEnd w:id="18"/>
    </w:p>
    <w:p w:rsidR="00A15A26" w:rsidRDefault="00A15A26" w:rsidP="00A15A26">
      <w:pPr>
        <w:pStyle w:val="PlainText"/>
      </w:pPr>
    </w:p>
    <w:p w:rsidR="00A15A26" w:rsidRDefault="00A15A26" w:rsidP="00A15A26">
      <w:pPr>
        <w:rPr>
          <w:rFonts w:ascii="Calibri" w:hAnsi="Calibri" w:cstheme="minorBidi"/>
          <w:color w:val="auto"/>
          <w:szCs w:val="21"/>
        </w:rPr>
      </w:pPr>
      <w:r w:rsidRPr="00A15A26">
        <w:rPr>
          <w:rFonts w:ascii="Calibri" w:hAnsi="Calibri" w:cstheme="minorBidi"/>
          <w:color w:val="auto"/>
          <w:szCs w:val="21"/>
        </w:rPr>
        <w:t>We had recently provided a ‘frequency’ option to make data extract even more flexible. The data extract for accounts and payments can be run on a specific date that is given in the first screen, and it will automatically change the next run date according to the frequency.</w:t>
      </w:r>
    </w:p>
    <w:p w:rsidR="00A15A26" w:rsidRPr="00A15A26" w:rsidRDefault="00A15A26" w:rsidP="00A15A26">
      <w:pPr>
        <w:rPr>
          <w:rFonts w:ascii="Calibri" w:hAnsi="Calibri" w:cstheme="minorBidi"/>
          <w:color w:val="auto"/>
          <w:szCs w:val="21"/>
        </w:rPr>
      </w:pPr>
    </w:p>
    <w:p w:rsidR="00A15A26" w:rsidRPr="00A15A26" w:rsidRDefault="00A15A26" w:rsidP="00A15A26">
      <w:pPr>
        <w:rPr>
          <w:rFonts w:ascii="Calibri" w:hAnsi="Calibri" w:cstheme="minorBidi"/>
          <w:color w:val="auto"/>
          <w:szCs w:val="21"/>
        </w:rPr>
      </w:pPr>
      <w:r w:rsidRPr="00A15A26">
        <w:rPr>
          <w:rFonts w:ascii="Calibri" w:hAnsi="Calibri" w:cstheme="minorBidi"/>
          <w:color w:val="auto"/>
          <w:szCs w:val="21"/>
        </w:rPr>
        <w:t>What about monthly and annual payment options?</w:t>
      </w:r>
    </w:p>
    <w:p w:rsidR="00A15A26" w:rsidRDefault="00A15A26" w:rsidP="00A15A26">
      <w:pPr>
        <w:rPr>
          <w:rFonts w:ascii="Calibri" w:hAnsi="Calibri" w:cstheme="minorBidi"/>
          <w:color w:val="auto"/>
          <w:szCs w:val="21"/>
        </w:rPr>
      </w:pPr>
      <w:r w:rsidRPr="00A15A26">
        <w:rPr>
          <w:rFonts w:ascii="Calibri" w:hAnsi="Calibri" w:cstheme="minorBidi"/>
          <w:color w:val="auto"/>
          <w:szCs w:val="21"/>
        </w:rPr>
        <w:t>To run the data extract process for these you still needed to update the payment date range every month. This needed to be done automatically so we have now addressed the issue.</w:t>
      </w:r>
    </w:p>
    <w:p w:rsidR="00A15A26" w:rsidRPr="00A15A26" w:rsidRDefault="00A15A26" w:rsidP="00A15A26">
      <w:pPr>
        <w:rPr>
          <w:rFonts w:ascii="Calibri" w:hAnsi="Calibri" w:cstheme="minorBidi"/>
          <w:color w:val="auto"/>
          <w:szCs w:val="21"/>
        </w:rPr>
      </w:pPr>
    </w:p>
    <w:p w:rsidR="00A15A26" w:rsidRPr="00A15A26" w:rsidRDefault="00A15A26" w:rsidP="00A15A26">
      <w:pPr>
        <w:rPr>
          <w:rFonts w:ascii="Calibri" w:hAnsi="Calibri" w:cstheme="minorBidi"/>
          <w:color w:val="auto"/>
          <w:szCs w:val="21"/>
        </w:rPr>
      </w:pPr>
      <w:r w:rsidRPr="00A15A26">
        <w:rPr>
          <w:rFonts w:ascii="Calibri" w:hAnsi="Calibri" w:cstheme="minorBidi"/>
          <w:color w:val="auto"/>
          <w:szCs w:val="21"/>
        </w:rPr>
        <w:t>We have added a new field ‘Use calendar for freq. M</w:t>
      </w:r>
      <w:proofErr w:type="gramStart"/>
      <w:r w:rsidRPr="00A15A26">
        <w:rPr>
          <w:rFonts w:ascii="Calibri" w:hAnsi="Calibri" w:cstheme="minorBidi"/>
          <w:color w:val="auto"/>
          <w:szCs w:val="21"/>
        </w:rPr>
        <w:t>,A</w:t>
      </w:r>
      <w:proofErr w:type="gramEnd"/>
      <w:r w:rsidRPr="00A15A26">
        <w:rPr>
          <w:rFonts w:ascii="Calibri" w:hAnsi="Calibri" w:cstheme="minorBidi"/>
          <w:color w:val="auto"/>
          <w:szCs w:val="21"/>
        </w:rPr>
        <w:t xml:space="preserve"> (Y)’.</w:t>
      </w:r>
    </w:p>
    <w:p w:rsidR="00A15A26" w:rsidRPr="00A15A26" w:rsidRDefault="00A15A26" w:rsidP="00A15A26">
      <w:pPr>
        <w:rPr>
          <w:rFonts w:ascii="Calibri" w:hAnsi="Calibri" w:cstheme="minorBidi"/>
          <w:color w:val="auto"/>
          <w:szCs w:val="21"/>
        </w:rPr>
      </w:pPr>
      <w:r w:rsidRPr="00A15A26">
        <w:rPr>
          <w:rFonts w:ascii="Calibri" w:hAnsi="Calibri" w:cstheme="minorBidi"/>
          <w:color w:val="auto"/>
          <w:szCs w:val="21"/>
        </w:rPr>
        <w:t>A ‘Y’ in this field will calculate the payment date range for the monthly and annual options.</w:t>
      </w:r>
    </w:p>
    <w:p w:rsidR="00A15A26" w:rsidRPr="00A15A26" w:rsidRDefault="00A15A26" w:rsidP="00A15A26">
      <w:pPr>
        <w:rPr>
          <w:rFonts w:ascii="Calibri" w:hAnsi="Calibri" w:cstheme="minorBidi"/>
          <w:color w:val="auto"/>
          <w:szCs w:val="21"/>
        </w:rPr>
      </w:pPr>
      <w:r w:rsidRPr="00A15A26">
        <w:rPr>
          <w:rFonts w:ascii="Calibri" w:hAnsi="Calibri" w:cstheme="minorBidi"/>
          <w:color w:val="auto"/>
          <w:szCs w:val="21"/>
        </w:rPr>
        <w:t>The date range selected is always the start day for the period (the 1st of the month or year) and the end date of the period (the last day of the month or year).</w:t>
      </w:r>
    </w:p>
    <w:p w:rsidR="00A15A26" w:rsidRDefault="00A15A26" w:rsidP="00A15A26">
      <w:pPr>
        <w:rPr>
          <w:rFonts w:ascii="Calibri" w:hAnsi="Calibri" w:cstheme="minorBidi"/>
          <w:color w:val="auto"/>
          <w:szCs w:val="21"/>
        </w:rPr>
      </w:pPr>
    </w:p>
    <w:p w:rsidR="00A15A26" w:rsidRDefault="00A15A26" w:rsidP="00A15A26">
      <w:pPr>
        <w:rPr>
          <w:rFonts w:ascii="Calibri" w:hAnsi="Calibri" w:cstheme="minorBidi"/>
          <w:color w:val="auto"/>
          <w:szCs w:val="21"/>
        </w:rPr>
      </w:pPr>
    </w:p>
    <w:p w:rsidR="00A15A26" w:rsidRPr="00A15A26" w:rsidRDefault="00A15A26" w:rsidP="00A15A26">
      <w:pPr>
        <w:rPr>
          <w:rFonts w:ascii="Calibri" w:hAnsi="Calibri" w:cstheme="minorBidi"/>
          <w:color w:val="auto"/>
          <w:szCs w:val="21"/>
        </w:rPr>
      </w:pPr>
    </w:p>
    <w:p w:rsidR="00A15A26" w:rsidRPr="00A15A26" w:rsidRDefault="00A15A26" w:rsidP="00A15A26">
      <w:pPr>
        <w:rPr>
          <w:rFonts w:ascii="Calibri" w:hAnsi="Calibri" w:cstheme="minorBidi"/>
          <w:color w:val="auto"/>
          <w:szCs w:val="21"/>
        </w:rPr>
      </w:pPr>
      <w:r w:rsidRPr="00A15A26">
        <w:rPr>
          <w:rFonts w:ascii="Calibri" w:hAnsi="Calibri" w:cstheme="minorBidi"/>
          <w:color w:val="auto"/>
          <w:szCs w:val="21"/>
        </w:rPr>
        <w:t>Example:</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You want to produce a file at the beginning of each month and include payments from the previous month.</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Let us assume that you are setting up the payment extract on the 15th of July and you want the first payment extract created for July (070115 to 073115). Even though the month is over on July 31st you would want to run this option during nightly processing, the first time that the next work date was on or after August 1st.</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Put an "M" in the field "Special frequency (D</w:t>
      </w:r>
      <w:proofErr w:type="gramStart"/>
      <w:r w:rsidRPr="00046A37">
        <w:rPr>
          <w:rFonts w:ascii="Calibri" w:hAnsi="Calibri" w:cstheme="minorBidi"/>
          <w:color w:val="auto"/>
          <w:szCs w:val="21"/>
        </w:rPr>
        <w:t>,M,A</w:t>
      </w:r>
      <w:proofErr w:type="gramEnd"/>
      <w:r w:rsidRPr="00046A37">
        <w:rPr>
          <w:rFonts w:ascii="Calibri" w:hAnsi="Calibri" w:cstheme="minorBidi"/>
          <w:color w:val="auto"/>
          <w:szCs w:val="21"/>
        </w:rPr>
        <w:t>)"</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Put a "Y" in the field "Use calendar for freq. M</w:t>
      </w:r>
      <w:proofErr w:type="gramStart"/>
      <w:r w:rsidRPr="00046A37">
        <w:rPr>
          <w:rFonts w:ascii="Calibri" w:hAnsi="Calibri" w:cstheme="minorBidi"/>
          <w:color w:val="auto"/>
          <w:szCs w:val="21"/>
        </w:rPr>
        <w:t>,A</w:t>
      </w:r>
      <w:proofErr w:type="gramEnd"/>
      <w:r w:rsidRPr="00046A37">
        <w:rPr>
          <w:rFonts w:ascii="Calibri" w:hAnsi="Calibri" w:cstheme="minorBidi"/>
          <w:color w:val="auto"/>
          <w:szCs w:val="21"/>
        </w:rPr>
        <w:t xml:space="preserve"> (Y)"</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Put a start date of "073115" in the field "Start date". Note that the start date should always be the last day of the month and not the beginning of the month.</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When the next work date is on or after 08/01/15 the nightly will run the process and include payments for the period 07/01/15 through 07/31/15.</w:t>
      </w:r>
    </w:p>
    <w:p w:rsidR="00046A37" w:rsidRPr="00046A37" w:rsidRDefault="00046A37" w:rsidP="00046A37">
      <w:pPr>
        <w:rPr>
          <w:rFonts w:ascii="Calibri" w:hAnsi="Calibri" w:cstheme="minorBidi"/>
          <w:color w:val="auto"/>
          <w:szCs w:val="21"/>
        </w:rPr>
      </w:pPr>
      <w:r w:rsidRPr="00046A37">
        <w:rPr>
          <w:rFonts w:ascii="Calibri" w:hAnsi="Calibri" w:cstheme="minorBidi"/>
          <w:color w:val="auto"/>
          <w:szCs w:val="21"/>
        </w:rPr>
        <w:t>On the next work date of 09/01/15 the nightly will run the process and include accounts for 08/01/15 through 08/31/15 etc......</w:t>
      </w:r>
    </w:p>
    <w:p w:rsidR="00D87654" w:rsidRDefault="00046A37" w:rsidP="00046A37">
      <w:pPr>
        <w:rPr>
          <w:rFonts w:ascii="Calibri" w:hAnsi="Calibri" w:cstheme="minorBidi"/>
          <w:color w:val="auto"/>
          <w:szCs w:val="21"/>
        </w:rPr>
      </w:pPr>
      <w:r w:rsidRPr="00046A37">
        <w:rPr>
          <w:rFonts w:ascii="Calibri" w:hAnsi="Calibri" w:cstheme="minorBidi"/>
          <w:color w:val="auto"/>
          <w:szCs w:val="21"/>
        </w:rPr>
        <w:t>The system will keep changing the payment date range each time the next run date is updated.</w:t>
      </w:r>
    </w:p>
    <w:p w:rsidR="00046A37" w:rsidRDefault="00046A37" w:rsidP="00046A37"/>
    <w:p w:rsidR="00D87654" w:rsidRPr="00E61ABA" w:rsidRDefault="00D87654" w:rsidP="00D87654">
      <w:pPr>
        <w:pStyle w:val="Heading3"/>
        <w:rPr>
          <w:rFonts w:eastAsiaTheme="majorEastAsia"/>
          <w:caps/>
          <w:sz w:val="28"/>
          <w:szCs w:val="28"/>
        </w:rPr>
      </w:pPr>
      <w:bookmarkStart w:id="19" w:name="_Toc432187038"/>
      <w:r>
        <w:t>December 20</w:t>
      </w:r>
      <w:r w:rsidRPr="00E61ABA">
        <w:t>, 2014 –</w:t>
      </w:r>
      <w:r>
        <w:t xml:space="preserve"> Change to Account processing</w:t>
      </w:r>
      <w:bookmarkEnd w:id="19"/>
    </w:p>
    <w:p w:rsidR="00D87654" w:rsidRDefault="00D87654" w:rsidP="00D87654">
      <w:pPr>
        <w:pStyle w:val="PlainText"/>
      </w:pPr>
    </w:p>
    <w:p w:rsidR="00D87654" w:rsidRPr="00D87654" w:rsidRDefault="00D87654" w:rsidP="00D87654">
      <w:pPr>
        <w:rPr>
          <w:rFonts w:ascii="Calibri" w:hAnsi="Calibri" w:cstheme="minorBidi"/>
          <w:color w:val="auto"/>
          <w:szCs w:val="21"/>
        </w:rPr>
      </w:pPr>
      <w:r w:rsidRPr="00D87654">
        <w:rPr>
          <w:rFonts w:ascii="Calibri" w:hAnsi="Calibri" w:cstheme="minorBidi"/>
          <w:color w:val="auto"/>
          <w:szCs w:val="21"/>
        </w:rPr>
        <w:t>We have made changes to the launching of phone calls from accounts where numbers are masked. Calls can now be launched from the account detail screen or from the other phones screen (green screens or GUI). If a number on the account detail screen is attempted, and it is masked, the user will get a message:</w:t>
      </w:r>
    </w:p>
    <w:p w:rsidR="00D87654" w:rsidRPr="00D87654" w:rsidRDefault="00D87654" w:rsidP="00D87654">
      <w:pPr>
        <w:rPr>
          <w:rFonts w:ascii="Calibri" w:hAnsi="Calibri" w:cstheme="minorBidi"/>
          <w:color w:val="auto"/>
          <w:szCs w:val="21"/>
        </w:rPr>
      </w:pPr>
    </w:p>
    <w:p w:rsidR="00D87654" w:rsidRPr="00D87654" w:rsidRDefault="00D87654" w:rsidP="00D87654">
      <w:pPr>
        <w:rPr>
          <w:rFonts w:ascii="Calibri" w:hAnsi="Calibri" w:cstheme="minorBidi"/>
          <w:color w:val="auto"/>
          <w:szCs w:val="21"/>
        </w:rPr>
      </w:pPr>
      <w:r w:rsidRPr="00D87654">
        <w:rPr>
          <w:rFonts w:ascii="Calibri" w:hAnsi="Calibri" w:cstheme="minorBidi"/>
          <w:color w:val="auto"/>
          <w:szCs w:val="21"/>
        </w:rPr>
        <w:t>SC-4041 Phone Number restricted-no calls</w:t>
      </w:r>
    </w:p>
    <w:p w:rsidR="00D87654" w:rsidRPr="00D87654" w:rsidRDefault="00D87654" w:rsidP="00D87654">
      <w:pPr>
        <w:rPr>
          <w:rFonts w:ascii="Calibri" w:hAnsi="Calibri" w:cstheme="minorBidi"/>
          <w:color w:val="auto"/>
          <w:szCs w:val="21"/>
        </w:rPr>
      </w:pPr>
    </w:p>
    <w:p w:rsidR="00D87654" w:rsidRPr="00D87654" w:rsidRDefault="00D87654" w:rsidP="00D87654">
      <w:pPr>
        <w:rPr>
          <w:rFonts w:ascii="Calibri" w:hAnsi="Calibri" w:cstheme="minorBidi"/>
          <w:color w:val="auto"/>
          <w:szCs w:val="21"/>
        </w:rPr>
      </w:pPr>
      <w:r w:rsidRPr="00D87654">
        <w:rPr>
          <w:rFonts w:ascii="Calibri" w:hAnsi="Calibri" w:cstheme="minorBidi"/>
          <w:color w:val="auto"/>
          <w:szCs w:val="21"/>
        </w:rPr>
        <w:t xml:space="preserve">On the other phones window, the field that is used to initiate a call (using </w:t>
      </w:r>
      <w:proofErr w:type="gramStart"/>
      <w:r w:rsidRPr="00D87654">
        <w:rPr>
          <w:rFonts w:ascii="Calibri" w:hAnsi="Calibri" w:cstheme="minorBidi"/>
          <w:color w:val="auto"/>
          <w:szCs w:val="21"/>
        </w:rPr>
        <w:t>a .</w:t>
      </w:r>
      <w:proofErr w:type="gramEnd"/>
      <w:r w:rsidRPr="00D87654">
        <w:rPr>
          <w:rFonts w:ascii="Calibri" w:hAnsi="Calibri" w:cstheme="minorBidi"/>
          <w:color w:val="auto"/>
          <w:szCs w:val="21"/>
        </w:rPr>
        <w:t xml:space="preserve">) will be protected. </w:t>
      </w:r>
      <w:proofErr w:type="gramStart"/>
      <w:r w:rsidRPr="00D87654">
        <w:rPr>
          <w:rFonts w:ascii="Calibri" w:hAnsi="Calibri" w:cstheme="minorBidi"/>
          <w:color w:val="auto"/>
          <w:szCs w:val="21"/>
        </w:rPr>
        <w:t>If you use the option where you can key in a number to be dialed, that number will be checked against the home, work or cell.</w:t>
      </w:r>
      <w:proofErr w:type="gramEnd"/>
      <w:r w:rsidRPr="00D87654">
        <w:rPr>
          <w:rFonts w:ascii="Calibri" w:hAnsi="Calibri" w:cstheme="minorBidi"/>
          <w:color w:val="auto"/>
          <w:szCs w:val="21"/>
        </w:rPr>
        <w:t xml:space="preserve"> If the number is on the other phones list, the user will get the message:</w:t>
      </w:r>
    </w:p>
    <w:p w:rsidR="00D87654" w:rsidRPr="00D87654" w:rsidRDefault="00D87654" w:rsidP="00D87654">
      <w:pPr>
        <w:rPr>
          <w:rFonts w:ascii="Calibri" w:hAnsi="Calibri" w:cstheme="minorBidi"/>
          <w:color w:val="auto"/>
          <w:szCs w:val="21"/>
        </w:rPr>
      </w:pPr>
    </w:p>
    <w:p w:rsidR="00D87654" w:rsidRPr="00D87654" w:rsidRDefault="00D87654" w:rsidP="00D87654">
      <w:pPr>
        <w:rPr>
          <w:rFonts w:ascii="Calibri" w:hAnsi="Calibri" w:cstheme="minorBidi"/>
          <w:color w:val="auto"/>
          <w:szCs w:val="21"/>
        </w:rPr>
      </w:pPr>
      <w:r w:rsidRPr="00D87654">
        <w:rPr>
          <w:rFonts w:ascii="Calibri" w:hAnsi="Calibri" w:cstheme="minorBidi"/>
          <w:color w:val="auto"/>
          <w:szCs w:val="21"/>
        </w:rPr>
        <w:t>SC-4054 Number is on other phones</w:t>
      </w:r>
    </w:p>
    <w:p w:rsidR="00D87654" w:rsidRPr="00D87654" w:rsidRDefault="00D87654" w:rsidP="00D87654">
      <w:pPr>
        <w:rPr>
          <w:rFonts w:ascii="Calibri" w:hAnsi="Calibri" w:cstheme="minorBidi"/>
          <w:color w:val="auto"/>
          <w:szCs w:val="21"/>
        </w:rPr>
      </w:pPr>
    </w:p>
    <w:p w:rsidR="0094236F" w:rsidRDefault="00D87654" w:rsidP="00D87654">
      <w:proofErr w:type="gramStart"/>
      <w:r w:rsidRPr="00D87654">
        <w:rPr>
          <w:rFonts w:ascii="Calibri" w:hAnsi="Calibri" w:cstheme="minorBidi"/>
          <w:color w:val="auto"/>
          <w:szCs w:val="21"/>
        </w:rPr>
        <w:t>and</w:t>
      </w:r>
      <w:proofErr w:type="gramEnd"/>
      <w:r w:rsidRPr="00D87654">
        <w:rPr>
          <w:rFonts w:ascii="Calibri" w:hAnsi="Calibri" w:cstheme="minorBidi"/>
          <w:color w:val="auto"/>
          <w:szCs w:val="21"/>
        </w:rPr>
        <w:t xml:space="preserve"> will have to dial the number from that screen.</w:t>
      </w:r>
    </w:p>
    <w:p w:rsidR="0094236F" w:rsidRDefault="0094236F" w:rsidP="0094236F"/>
    <w:p w:rsidR="0094236F" w:rsidRPr="00E61ABA" w:rsidRDefault="0094236F" w:rsidP="0094236F">
      <w:pPr>
        <w:pStyle w:val="Heading3"/>
        <w:rPr>
          <w:rFonts w:eastAsiaTheme="majorEastAsia"/>
          <w:caps/>
          <w:sz w:val="28"/>
          <w:szCs w:val="28"/>
        </w:rPr>
      </w:pPr>
      <w:bookmarkStart w:id="20" w:name="_Toc432187039"/>
      <w:r>
        <w:t>December 23</w:t>
      </w:r>
      <w:r w:rsidRPr="00E61ABA">
        <w:t>, 2014 –</w:t>
      </w:r>
      <w:r>
        <w:t xml:space="preserve"> </w:t>
      </w:r>
      <w:r w:rsidRPr="0094236F">
        <w:t>Account inquiry</w:t>
      </w:r>
      <w:bookmarkEnd w:id="20"/>
    </w:p>
    <w:p w:rsidR="0094236F" w:rsidRDefault="0094236F" w:rsidP="0094236F">
      <w:pPr>
        <w:pStyle w:val="PlainText"/>
      </w:pPr>
    </w:p>
    <w:p w:rsidR="00A15A26" w:rsidRDefault="0094236F" w:rsidP="0094236F">
      <w:pPr>
        <w:rPr>
          <w:rFonts w:ascii="Calibri" w:hAnsi="Calibri" w:cstheme="minorBidi"/>
          <w:color w:val="auto"/>
          <w:szCs w:val="21"/>
        </w:rPr>
      </w:pPr>
      <w:r w:rsidRPr="0094236F">
        <w:rPr>
          <w:rFonts w:ascii="Calibri" w:hAnsi="Calibri" w:cstheme="minorBidi"/>
          <w:color w:val="auto"/>
          <w:szCs w:val="21"/>
        </w:rPr>
        <w:t xml:space="preserve">For the name search, you could further narrow the </w:t>
      </w:r>
      <w:r>
        <w:rPr>
          <w:rFonts w:ascii="Calibri" w:hAnsi="Calibri" w:cstheme="minorBidi"/>
          <w:color w:val="auto"/>
          <w:szCs w:val="21"/>
        </w:rPr>
        <w:t xml:space="preserve">search by </w:t>
      </w:r>
      <w:r w:rsidRPr="0094236F">
        <w:rPr>
          <w:rFonts w:ascii="Calibri" w:hAnsi="Calibri" w:cstheme="minorBidi"/>
          <w:color w:val="auto"/>
          <w:szCs w:val="21"/>
        </w:rPr>
        <w:t>specifying a client code, group code or balance in the field titled X). We have added a new option to narrow the search by consumer DOB. Use D-</w:t>
      </w:r>
      <w:proofErr w:type="spellStart"/>
      <w:r w:rsidRPr="0094236F">
        <w:rPr>
          <w:rFonts w:ascii="Calibri" w:hAnsi="Calibri" w:cstheme="minorBidi"/>
          <w:color w:val="auto"/>
          <w:szCs w:val="21"/>
        </w:rPr>
        <w:t>xxxxxx</w:t>
      </w:r>
      <w:proofErr w:type="spellEnd"/>
      <w:r w:rsidRPr="0094236F">
        <w:rPr>
          <w:rFonts w:ascii="Calibri" w:hAnsi="Calibri" w:cstheme="minorBidi"/>
          <w:color w:val="auto"/>
          <w:szCs w:val="21"/>
        </w:rPr>
        <w:t xml:space="preserve"> (e.g. D-010465) to search for a specific DOB. As with the other searches, you may not get the desired results if the search is too broad. If you are searching for Jason Smith with a DOB of 010465, searching for Smith Jason, with D-010465 is better than looking for only the last name Smith with D-010465. The latter may not find the accounts.</w:t>
      </w:r>
    </w:p>
    <w:p w:rsidR="00A349C1" w:rsidRDefault="00A349C1" w:rsidP="0094236F">
      <w:pPr>
        <w:rPr>
          <w:rFonts w:ascii="Calibri" w:hAnsi="Calibri" w:cstheme="minorBidi"/>
          <w:color w:val="auto"/>
          <w:szCs w:val="21"/>
        </w:rPr>
      </w:pPr>
    </w:p>
    <w:p w:rsidR="00A349C1" w:rsidRPr="00E61ABA" w:rsidRDefault="00A349C1" w:rsidP="00A349C1">
      <w:pPr>
        <w:pStyle w:val="Heading3"/>
        <w:rPr>
          <w:rFonts w:eastAsiaTheme="majorEastAsia"/>
          <w:caps/>
          <w:sz w:val="28"/>
          <w:szCs w:val="28"/>
        </w:rPr>
      </w:pPr>
      <w:bookmarkStart w:id="21" w:name="_Toc432187040"/>
      <w:r>
        <w:t>December 28</w:t>
      </w:r>
      <w:r w:rsidRPr="00E61ABA">
        <w:t>, 2014 –</w:t>
      </w:r>
      <w:r>
        <w:t xml:space="preserve"> Direct check</w:t>
      </w:r>
      <w:r w:rsidR="006106BA">
        <w:t>s</w:t>
      </w:r>
      <w:bookmarkEnd w:id="21"/>
    </w:p>
    <w:p w:rsidR="00A349C1" w:rsidRDefault="00A349C1" w:rsidP="00A349C1">
      <w:pPr>
        <w:pStyle w:val="PlainText"/>
      </w:pPr>
    </w:p>
    <w:p w:rsidR="006106BA" w:rsidRDefault="006106BA" w:rsidP="006106BA">
      <w:pPr>
        <w:rPr>
          <w:rFonts w:ascii="Calibri" w:hAnsi="Calibri" w:cstheme="minorBidi"/>
          <w:color w:val="auto"/>
          <w:szCs w:val="21"/>
        </w:rPr>
      </w:pPr>
      <w:r w:rsidRPr="006106BA">
        <w:rPr>
          <w:rFonts w:ascii="Calibri" w:hAnsi="Calibri" w:cstheme="minorBidi"/>
          <w:color w:val="auto"/>
          <w:szCs w:val="21"/>
        </w:rPr>
        <w:t>An issue with the direct check extension was recently reported. We have been able to identify an issue with the direct check extension.</w:t>
      </w:r>
    </w:p>
    <w:p w:rsidR="006106BA" w:rsidRPr="006106BA" w:rsidRDefault="006106BA" w:rsidP="006106BA">
      <w:pPr>
        <w:rPr>
          <w:rFonts w:ascii="Calibri" w:hAnsi="Calibri" w:cstheme="minorBidi"/>
          <w:color w:val="auto"/>
          <w:szCs w:val="21"/>
        </w:rPr>
      </w:pPr>
    </w:p>
    <w:p w:rsidR="006106BA" w:rsidRDefault="006106BA" w:rsidP="006106BA">
      <w:pPr>
        <w:rPr>
          <w:rFonts w:ascii="Calibri" w:hAnsi="Calibri" w:cstheme="minorBidi"/>
          <w:color w:val="auto"/>
          <w:szCs w:val="21"/>
        </w:rPr>
      </w:pPr>
      <w:r w:rsidRPr="006106BA">
        <w:rPr>
          <w:rFonts w:ascii="Calibri" w:hAnsi="Calibri" w:cstheme="minorBidi"/>
          <w:color w:val="auto"/>
          <w:szCs w:val="21"/>
        </w:rPr>
        <w:t>Currently: When a user takes the option of extended direct checks past the 11 we currently allow, the system will calculate the remaining balance and add the payments required to pay in full the account. This has been in use for many years, without a single complaint. Through detailed research we have discovered that an extra payment may be included in the extension. The system looks at the remaining balance, but does not include the pending payment when calculating the extensions.</w:t>
      </w:r>
    </w:p>
    <w:p w:rsidR="006106BA" w:rsidRPr="006106BA" w:rsidRDefault="006106BA" w:rsidP="006106BA">
      <w:pPr>
        <w:rPr>
          <w:rFonts w:ascii="Calibri" w:hAnsi="Calibri" w:cstheme="minorBidi"/>
          <w:color w:val="auto"/>
          <w:szCs w:val="21"/>
        </w:rPr>
      </w:pPr>
    </w:p>
    <w:p w:rsidR="006106BA" w:rsidRDefault="006106BA" w:rsidP="006106BA">
      <w:pPr>
        <w:rPr>
          <w:rFonts w:ascii="Calibri" w:hAnsi="Calibri" w:cstheme="minorBidi"/>
          <w:color w:val="auto"/>
          <w:szCs w:val="21"/>
        </w:rPr>
      </w:pPr>
      <w:r w:rsidRPr="006106BA">
        <w:rPr>
          <w:rFonts w:ascii="Calibri" w:hAnsi="Calibri" w:cstheme="minorBidi"/>
          <w:color w:val="auto"/>
          <w:szCs w:val="21"/>
        </w:rPr>
        <w:t>We believe this issue has gone undetected for many years because of one or all of the reasons listed below.</w:t>
      </w:r>
    </w:p>
    <w:p w:rsidR="006106BA" w:rsidRPr="006106BA" w:rsidRDefault="006106BA" w:rsidP="006106BA">
      <w:pPr>
        <w:rPr>
          <w:rFonts w:ascii="Calibri" w:hAnsi="Calibri" w:cstheme="minorBidi"/>
          <w:color w:val="auto"/>
          <w:szCs w:val="21"/>
        </w:rPr>
      </w:pP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         Clients are not allowing extended payment arrangements to be auto set up.</w:t>
      </w: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 xml:space="preserve">·         Account balances are ending in rounded number – </w:t>
      </w:r>
      <w:proofErr w:type="spellStart"/>
      <w:r w:rsidRPr="006106BA">
        <w:rPr>
          <w:rFonts w:ascii="Calibri" w:hAnsi="Calibri" w:cstheme="minorBidi"/>
          <w:color w:val="auto"/>
          <w:szCs w:val="21"/>
        </w:rPr>
        <w:t>ie</w:t>
      </w:r>
      <w:proofErr w:type="spellEnd"/>
      <w:r w:rsidRPr="006106BA">
        <w:rPr>
          <w:rFonts w:ascii="Calibri" w:hAnsi="Calibri" w:cstheme="minorBidi"/>
          <w:color w:val="auto"/>
          <w:szCs w:val="21"/>
        </w:rPr>
        <w:t xml:space="preserve">: 200.00 </w:t>
      </w:r>
      <w:proofErr w:type="gramStart"/>
      <w:r w:rsidRPr="006106BA">
        <w:rPr>
          <w:rFonts w:ascii="Calibri" w:hAnsi="Calibri" w:cstheme="minorBidi"/>
          <w:color w:val="auto"/>
          <w:szCs w:val="21"/>
        </w:rPr>
        <w:t>balance</w:t>
      </w:r>
      <w:proofErr w:type="gramEnd"/>
      <w:r w:rsidRPr="006106BA">
        <w:rPr>
          <w:rFonts w:ascii="Calibri" w:hAnsi="Calibri" w:cstheme="minorBidi"/>
          <w:color w:val="auto"/>
          <w:szCs w:val="21"/>
        </w:rPr>
        <w:t>, 10 payments of 20.00 pays the account off. Nightly will then remove the additional payment and close the account PIF</w:t>
      </w: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         Possible custom mods and/or direct check interfaces</w:t>
      </w:r>
    </w:p>
    <w:p w:rsidR="00395178" w:rsidRDefault="00395178" w:rsidP="006106BA">
      <w:pPr>
        <w:rPr>
          <w:rFonts w:ascii="Calibri" w:hAnsi="Calibri" w:cstheme="minorBidi"/>
          <w:color w:val="auto"/>
          <w:szCs w:val="21"/>
        </w:rPr>
      </w:pPr>
    </w:p>
    <w:p w:rsidR="006106BA" w:rsidRDefault="006106BA" w:rsidP="006106BA">
      <w:pPr>
        <w:rPr>
          <w:rFonts w:ascii="Calibri" w:hAnsi="Calibri" w:cstheme="minorBidi"/>
          <w:color w:val="auto"/>
          <w:szCs w:val="21"/>
        </w:rPr>
      </w:pPr>
      <w:r w:rsidRPr="006106BA">
        <w:rPr>
          <w:rFonts w:ascii="Calibri" w:hAnsi="Calibri" w:cstheme="minorBidi"/>
          <w:color w:val="auto"/>
          <w:szCs w:val="21"/>
        </w:rPr>
        <w:t>We have identified the issue and have made changes to consider pending postdates, when extensions are calculated. The previous extensions will continue using the same code.</w:t>
      </w:r>
    </w:p>
    <w:p w:rsidR="00622FE2" w:rsidRPr="006106BA" w:rsidRDefault="00622FE2" w:rsidP="006106BA">
      <w:pPr>
        <w:rPr>
          <w:rFonts w:ascii="Calibri" w:hAnsi="Calibri" w:cstheme="minorBidi"/>
          <w:color w:val="auto"/>
          <w:szCs w:val="21"/>
        </w:rPr>
      </w:pP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The changes have been completed for v4.1. You will need a refresh/upgrade to receive these changes.</w:t>
      </w: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 xml:space="preserve"> </w:t>
      </w: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If you have custom code for your direct checks, you will need to send in a project request to have your custom code updated with these latest changes.</w:t>
      </w:r>
    </w:p>
    <w:p w:rsidR="006106BA" w:rsidRPr="006106BA" w:rsidRDefault="006106BA" w:rsidP="006106BA">
      <w:pPr>
        <w:rPr>
          <w:rFonts w:ascii="Calibri" w:hAnsi="Calibri" w:cstheme="minorBidi"/>
          <w:color w:val="auto"/>
          <w:szCs w:val="21"/>
        </w:rPr>
      </w:pPr>
      <w:r w:rsidRPr="006106BA">
        <w:rPr>
          <w:rFonts w:ascii="Calibri" w:hAnsi="Calibri" w:cstheme="minorBidi"/>
          <w:color w:val="auto"/>
          <w:szCs w:val="21"/>
        </w:rPr>
        <w:t xml:space="preserve"> </w:t>
      </w:r>
    </w:p>
    <w:p w:rsidR="00A349C1" w:rsidRDefault="006106BA" w:rsidP="006106BA">
      <w:pPr>
        <w:rPr>
          <w:rFonts w:ascii="Calibri" w:hAnsi="Calibri" w:cstheme="minorBidi"/>
          <w:color w:val="auto"/>
          <w:szCs w:val="21"/>
        </w:rPr>
      </w:pPr>
      <w:r w:rsidRPr="006106BA">
        <w:rPr>
          <w:rFonts w:ascii="Calibri" w:hAnsi="Calibri" w:cstheme="minorBidi"/>
          <w:color w:val="auto"/>
          <w:szCs w:val="21"/>
        </w:rPr>
        <w:t>It’s important to note that we process thousands and thousands of payments daily, don’t panic, we believe this issue to be very infrequent and will address timely. Please check the PTF log (current version) for updates.</w:t>
      </w:r>
    </w:p>
    <w:p w:rsidR="00E661D0" w:rsidRDefault="00E661D0" w:rsidP="006106BA">
      <w:pPr>
        <w:rPr>
          <w:rFonts w:ascii="Calibri" w:hAnsi="Calibri" w:cstheme="minorBidi"/>
          <w:color w:val="auto"/>
          <w:szCs w:val="21"/>
        </w:rPr>
      </w:pPr>
    </w:p>
    <w:p w:rsidR="00E661D0" w:rsidRDefault="00E661D0" w:rsidP="00E661D0">
      <w:pPr>
        <w:pStyle w:val="Heading3"/>
      </w:pPr>
      <w:bookmarkStart w:id="22" w:name="_Toc432187041"/>
      <w:r>
        <w:t>January 13, 2015</w:t>
      </w:r>
      <w:r w:rsidRPr="00E61ABA">
        <w:t xml:space="preserve"> –</w:t>
      </w:r>
      <w:r>
        <w:t xml:space="preserve"> </w:t>
      </w:r>
      <w:r w:rsidRPr="00E661D0">
        <w:t>Bankruptcy Date</w:t>
      </w:r>
      <w:bookmarkEnd w:id="22"/>
    </w:p>
    <w:p w:rsidR="00E661D0" w:rsidRDefault="00E661D0" w:rsidP="00E661D0"/>
    <w:p w:rsidR="00E661D0" w:rsidRDefault="00E661D0" w:rsidP="00E661D0">
      <w:pPr>
        <w:rPr>
          <w:rFonts w:ascii="Calibri" w:hAnsi="Calibri" w:cstheme="minorBidi"/>
          <w:color w:val="auto"/>
          <w:szCs w:val="21"/>
        </w:rPr>
      </w:pPr>
      <w:r>
        <w:rPr>
          <w:rFonts w:ascii="Calibri" w:hAnsi="Calibri" w:cstheme="minorBidi"/>
          <w:color w:val="auto"/>
          <w:szCs w:val="21"/>
        </w:rPr>
        <w:t xml:space="preserve">The following dates were stored with the incorrect century when the date year was before 2000. </w:t>
      </w:r>
      <w:proofErr w:type="spellStart"/>
      <w:r>
        <w:rPr>
          <w:rFonts w:ascii="Calibri" w:hAnsi="Calibri" w:cstheme="minorBidi"/>
          <w:color w:val="auto"/>
          <w:szCs w:val="21"/>
        </w:rPr>
        <w:t>Eg</w:t>
      </w:r>
      <w:proofErr w:type="spellEnd"/>
      <w:r>
        <w:rPr>
          <w:rFonts w:ascii="Calibri" w:hAnsi="Calibri" w:cstheme="minorBidi"/>
          <w:color w:val="auto"/>
          <w:szCs w:val="21"/>
        </w:rPr>
        <w:t>: 1998 was stored as 2098.</w:t>
      </w:r>
    </w:p>
    <w:p w:rsidR="00E661D0" w:rsidRPr="00E661D0" w:rsidRDefault="00E661D0" w:rsidP="00E661D0">
      <w:pPr>
        <w:rPr>
          <w:rFonts w:ascii="Calibri" w:hAnsi="Calibri" w:cstheme="minorBidi"/>
          <w:color w:val="auto"/>
          <w:szCs w:val="21"/>
        </w:rPr>
      </w:pPr>
      <w:r w:rsidRPr="00E661D0">
        <w:rPr>
          <w:rFonts w:ascii="Calibri" w:hAnsi="Calibri" w:cstheme="minorBidi"/>
          <w:color w:val="auto"/>
          <w:szCs w:val="21"/>
        </w:rPr>
        <w:t>Date filed</w:t>
      </w:r>
    </w:p>
    <w:p w:rsidR="00E661D0" w:rsidRPr="00E661D0" w:rsidRDefault="00E661D0" w:rsidP="00E661D0">
      <w:pPr>
        <w:rPr>
          <w:rFonts w:ascii="Calibri" w:hAnsi="Calibri" w:cstheme="minorBidi"/>
          <w:color w:val="auto"/>
          <w:szCs w:val="21"/>
        </w:rPr>
      </w:pPr>
      <w:r w:rsidRPr="00E661D0">
        <w:rPr>
          <w:rFonts w:ascii="Calibri" w:hAnsi="Calibri" w:cstheme="minorBidi"/>
          <w:color w:val="auto"/>
          <w:szCs w:val="21"/>
        </w:rPr>
        <w:t>Notification date</w:t>
      </w:r>
    </w:p>
    <w:p w:rsidR="00E661D0" w:rsidRDefault="00E661D0" w:rsidP="00E661D0">
      <w:pPr>
        <w:rPr>
          <w:rFonts w:ascii="Calibri" w:hAnsi="Calibri" w:cstheme="minorBidi"/>
          <w:color w:val="auto"/>
          <w:szCs w:val="21"/>
        </w:rPr>
      </w:pPr>
      <w:r w:rsidRPr="00E661D0">
        <w:rPr>
          <w:rFonts w:ascii="Calibri" w:hAnsi="Calibri" w:cstheme="minorBidi"/>
          <w:color w:val="auto"/>
          <w:szCs w:val="21"/>
        </w:rPr>
        <w:t>Bankruptcy date</w:t>
      </w:r>
    </w:p>
    <w:p w:rsidR="00E661D0" w:rsidRDefault="00E661D0" w:rsidP="00E661D0">
      <w:pPr>
        <w:rPr>
          <w:rFonts w:ascii="Calibri" w:hAnsi="Calibri" w:cstheme="minorBidi"/>
          <w:color w:val="auto"/>
          <w:szCs w:val="21"/>
        </w:rPr>
      </w:pPr>
    </w:p>
    <w:p w:rsidR="00E661D0" w:rsidRDefault="00E661D0" w:rsidP="00E661D0">
      <w:pPr>
        <w:rPr>
          <w:rFonts w:ascii="Calibri" w:hAnsi="Calibri" w:cstheme="minorBidi"/>
          <w:color w:val="auto"/>
          <w:szCs w:val="21"/>
        </w:rPr>
      </w:pPr>
      <w:r>
        <w:rPr>
          <w:rFonts w:ascii="Calibri" w:hAnsi="Calibri" w:cstheme="minorBidi"/>
          <w:color w:val="auto"/>
          <w:szCs w:val="21"/>
        </w:rPr>
        <w:t>We have corrected this and going forward the century will be stored in the proper format when date year is before 2000.</w:t>
      </w:r>
    </w:p>
    <w:p w:rsidR="00EE14C5" w:rsidRDefault="00EE14C5" w:rsidP="00E661D0">
      <w:pPr>
        <w:rPr>
          <w:rFonts w:ascii="Calibri" w:hAnsi="Calibri" w:cstheme="minorBidi"/>
          <w:color w:val="auto"/>
          <w:szCs w:val="21"/>
        </w:rPr>
      </w:pPr>
    </w:p>
    <w:p w:rsidR="00EE14C5" w:rsidRPr="004B2F15" w:rsidRDefault="00E03671" w:rsidP="00E03671">
      <w:pPr>
        <w:pStyle w:val="Heading3"/>
      </w:pPr>
      <w:bookmarkStart w:id="23" w:name="_Toc432187042"/>
      <w:r>
        <w:t>January 16, 2015</w:t>
      </w:r>
      <w:r w:rsidRPr="00E61ABA">
        <w:t xml:space="preserve"> –</w:t>
      </w:r>
      <w:r>
        <w:t xml:space="preserve"> </w:t>
      </w:r>
      <w:r w:rsidRPr="00C5685B">
        <w:t>Account load edit for electronic loads</w:t>
      </w:r>
      <w:bookmarkEnd w:id="23"/>
    </w:p>
    <w:p w:rsidR="00E661D0" w:rsidRPr="00E661D0" w:rsidRDefault="00E661D0" w:rsidP="00E661D0"/>
    <w:p w:rsidR="004B2F15" w:rsidRDefault="00C80599" w:rsidP="006106BA">
      <w:pPr>
        <w:rPr>
          <w:rFonts w:ascii="Calibri" w:hAnsi="Calibri" w:cstheme="minorBidi"/>
          <w:color w:val="auto"/>
          <w:szCs w:val="21"/>
        </w:rPr>
      </w:pPr>
      <w:r w:rsidRPr="004B2F15">
        <w:rPr>
          <w:rFonts w:ascii="Calibri" w:hAnsi="Calibri" w:cstheme="minorBidi"/>
          <w:color w:val="auto"/>
          <w:szCs w:val="21"/>
        </w:rPr>
        <w:t>We have modified the calculation for consumer age when ‘Consumer is younger than 18 years’.</w:t>
      </w:r>
    </w:p>
    <w:p w:rsidR="004B2F15" w:rsidRPr="004B2F15" w:rsidRDefault="004B2F15" w:rsidP="004B2F15">
      <w:pPr>
        <w:rPr>
          <w:rFonts w:ascii="Calibri" w:hAnsi="Calibri" w:cstheme="minorBidi"/>
          <w:szCs w:val="21"/>
        </w:rPr>
      </w:pPr>
    </w:p>
    <w:p w:rsidR="004B2F15" w:rsidRDefault="004B2F15" w:rsidP="004B2F15">
      <w:pPr>
        <w:pStyle w:val="Heading3"/>
      </w:pPr>
      <w:bookmarkStart w:id="24" w:name="_Toc432187043"/>
      <w:r>
        <w:t>January 21, 2015</w:t>
      </w:r>
      <w:r w:rsidRPr="00E61ABA">
        <w:t xml:space="preserve"> –</w:t>
      </w:r>
      <w:r>
        <w:t xml:space="preserve"> </w:t>
      </w:r>
      <w:r w:rsidRPr="004B2F15">
        <w:t>Collector Comparison - Monthly New Business</w:t>
      </w:r>
      <w:bookmarkEnd w:id="24"/>
    </w:p>
    <w:p w:rsidR="004B2F15" w:rsidRPr="004B2F15" w:rsidRDefault="004B2F15" w:rsidP="004B2F15"/>
    <w:p w:rsidR="004B2F15" w:rsidRPr="004B2F15" w:rsidRDefault="004B2F15" w:rsidP="004B2F15">
      <w:pPr>
        <w:rPr>
          <w:rFonts w:ascii="Calibri" w:hAnsi="Calibri" w:cstheme="minorBidi"/>
          <w:color w:val="auto"/>
          <w:szCs w:val="21"/>
        </w:rPr>
      </w:pPr>
      <w:r w:rsidRPr="004B2F15">
        <w:rPr>
          <w:rFonts w:ascii="Calibri" w:hAnsi="Calibri" w:cstheme="minorBidi"/>
          <w:color w:val="auto"/>
          <w:szCs w:val="21"/>
        </w:rPr>
        <w:t xml:space="preserve">We have discovered a problem in the new business numbers month and year to date on the collector comparison report. (Collector Comparison - Monthly new business) This is not a report that is widely used and should not affect most of you. These numbers are not getting reset at the end of each month and year, and may show very high numbers based on a recent change to accommodate larger numbers. We have corrected the code. The problem is corrected by downloading the latest changes for </w:t>
      </w:r>
      <w:proofErr w:type="spellStart"/>
      <w:r w:rsidRPr="004B2F15">
        <w:rPr>
          <w:rFonts w:ascii="Calibri" w:hAnsi="Calibri" w:cstheme="minorBidi"/>
          <w:color w:val="auto"/>
          <w:szCs w:val="21"/>
        </w:rPr>
        <w:t>RMEx</w:t>
      </w:r>
      <w:proofErr w:type="spellEnd"/>
      <w:r w:rsidRPr="004B2F15">
        <w:rPr>
          <w:rFonts w:ascii="Calibri" w:hAnsi="Calibri" w:cstheme="minorBidi"/>
          <w:color w:val="auto"/>
          <w:szCs w:val="21"/>
        </w:rPr>
        <w:t xml:space="preserve"> 4.1. After the changes have been installed you can do the following from a command line. It will correct the data. If you are hosted, we will run this for you.</w:t>
      </w:r>
    </w:p>
    <w:p w:rsidR="004B2F15" w:rsidRPr="004B2F15" w:rsidRDefault="004B2F15" w:rsidP="004B2F15">
      <w:pPr>
        <w:rPr>
          <w:rFonts w:ascii="Calibri" w:hAnsi="Calibri" w:cstheme="minorBidi"/>
          <w:color w:val="auto"/>
          <w:szCs w:val="21"/>
        </w:rPr>
      </w:pPr>
    </w:p>
    <w:p w:rsidR="004B2F15" w:rsidRPr="004B2F15" w:rsidRDefault="004B2F15" w:rsidP="004B2F15">
      <w:pPr>
        <w:rPr>
          <w:rFonts w:ascii="Calibri" w:hAnsi="Calibri" w:cstheme="minorBidi"/>
          <w:color w:val="auto"/>
          <w:szCs w:val="21"/>
        </w:rPr>
      </w:pPr>
      <w:r w:rsidRPr="004B2F15">
        <w:rPr>
          <w:rFonts w:ascii="Calibri" w:hAnsi="Calibri" w:cstheme="minorBidi"/>
          <w:color w:val="auto"/>
          <w:szCs w:val="21"/>
        </w:rPr>
        <w:t xml:space="preserve">Key in </w:t>
      </w:r>
    </w:p>
    <w:p w:rsidR="004B2F15" w:rsidRPr="004B2F15" w:rsidRDefault="004B2F15" w:rsidP="004B2F15">
      <w:pPr>
        <w:rPr>
          <w:rFonts w:ascii="Calibri" w:hAnsi="Calibri" w:cstheme="minorBidi"/>
          <w:color w:val="auto"/>
          <w:szCs w:val="21"/>
        </w:rPr>
      </w:pPr>
    </w:p>
    <w:p w:rsidR="004B2F15" w:rsidRPr="004B2F15" w:rsidRDefault="004B2F15" w:rsidP="004B2F15">
      <w:pPr>
        <w:rPr>
          <w:rFonts w:ascii="Calibri" w:hAnsi="Calibri" w:cstheme="minorBidi"/>
          <w:color w:val="auto"/>
          <w:szCs w:val="21"/>
        </w:rPr>
      </w:pPr>
      <w:r w:rsidRPr="004B2F15">
        <w:rPr>
          <w:rFonts w:ascii="Calibri" w:hAnsi="Calibri" w:cstheme="minorBidi"/>
          <w:color w:val="auto"/>
          <w:szCs w:val="21"/>
        </w:rPr>
        <w:t>CALL ZFIXNB#</w:t>
      </w:r>
    </w:p>
    <w:p w:rsidR="004B2F15" w:rsidRPr="004B2F15" w:rsidRDefault="004B2F15" w:rsidP="004B2F15">
      <w:pPr>
        <w:rPr>
          <w:rFonts w:ascii="Calibri" w:hAnsi="Calibri" w:cstheme="minorBidi"/>
          <w:color w:val="auto"/>
          <w:szCs w:val="21"/>
        </w:rPr>
      </w:pPr>
    </w:p>
    <w:p w:rsidR="004B2F15" w:rsidRPr="004B2F15" w:rsidRDefault="004B2F15" w:rsidP="004B2F15">
      <w:pPr>
        <w:rPr>
          <w:rFonts w:ascii="Calibri" w:hAnsi="Calibri" w:cstheme="minorBidi"/>
          <w:color w:val="auto"/>
          <w:szCs w:val="21"/>
        </w:rPr>
      </w:pPr>
      <w:r w:rsidRPr="004B2F15">
        <w:rPr>
          <w:rFonts w:ascii="Calibri" w:hAnsi="Calibri" w:cstheme="minorBidi"/>
          <w:color w:val="auto"/>
          <w:szCs w:val="21"/>
        </w:rPr>
        <w:t>Press ENTER.</w:t>
      </w:r>
    </w:p>
    <w:p w:rsidR="004B2F15" w:rsidRPr="004B2F15" w:rsidRDefault="004B2F15" w:rsidP="004B2F15">
      <w:pPr>
        <w:rPr>
          <w:rFonts w:ascii="Calibri" w:hAnsi="Calibri" w:cstheme="minorBidi"/>
          <w:color w:val="auto"/>
          <w:szCs w:val="21"/>
        </w:rPr>
      </w:pPr>
    </w:p>
    <w:p w:rsidR="004B2F15" w:rsidRDefault="004B2F15" w:rsidP="004B2F15">
      <w:pPr>
        <w:rPr>
          <w:rFonts w:ascii="Calibri" w:hAnsi="Calibri" w:cstheme="minorBidi"/>
          <w:color w:val="auto"/>
          <w:szCs w:val="21"/>
        </w:rPr>
      </w:pPr>
      <w:r w:rsidRPr="004B2F15">
        <w:rPr>
          <w:rFonts w:ascii="Calibri" w:hAnsi="Calibri" w:cstheme="minorBidi"/>
          <w:color w:val="auto"/>
          <w:szCs w:val="21"/>
        </w:rPr>
        <w:t>When the job has completed, the data will be corrected.</w:t>
      </w:r>
    </w:p>
    <w:p w:rsidR="00046A37" w:rsidRDefault="00046A37" w:rsidP="004B2F15">
      <w:pPr>
        <w:rPr>
          <w:rFonts w:ascii="Calibri" w:hAnsi="Calibri" w:cstheme="minorBidi"/>
          <w:color w:val="auto"/>
          <w:szCs w:val="21"/>
        </w:rPr>
      </w:pPr>
    </w:p>
    <w:p w:rsidR="00046A37" w:rsidRDefault="00046A37" w:rsidP="004B2F15">
      <w:pPr>
        <w:rPr>
          <w:rFonts w:ascii="Calibri" w:hAnsi="Calibri" w:cstheme="minorBidi"/>
          <w:color w:val="auto"/>
          <w:szCs w:val="21"/>
        </w:rPr>
      </w:pPr>
    </w:p>
    <w:p w:rsidR="00046A37" w:rsidRDefault="00046A37" w:rsidP="004B2F15">
      <w:pPr>
        <w:rPr>
          <w:rFonts w:ascii="Calibri" w:hAnsi="Calibri" w:cstheme="minorBidi"/>
          <w:color w:val="auto"/>
          <w:szCs w:val="21"/>
        </w:rPr>
      </w:pPr>
    </w:p>
    <w:p w:rsidR="00046A37" w:rsidRDefault="00046A37" w:rsidP="004B2F15">
      <w:pPr>
        <w:rPr>
          <w:rFonts w:ascii="Calibri" w:hAnsi="Calibri" w:cstheme="minorBidi"/>
          <w:szCs w:val="21"/>
        </w:rPr>
      </w:pPr>
    </w:p>
    <w:p w:rsidR="00E661D0" w:rsidRDefault="00E661D0" w:rsidP="004B2F15">
      <w:pPr>
        <w:rPr>
          <w:rFonts w:ascii="Calibri" w:hAnsi="Calibri" w:cstheme="minorBidi"/>
          <w:szCs w:val="21"/>
        </w:rPr>
      </w:pPr>
    </w:p>
    <w:p w:rsidR="00C459AD" w:rsidRPr="004B2F15" w:rsidRDefault="00C459AD" w:rsidP="00C459AD">
      <w:pPr>
        <w:pStyle w:val="Heading3"/>
      </w:pPr>
      <w:bookmarkStart w:id="25" w:name="_Toc432187044"/>
      <w:proofErr w:type="gramStart"/>
      <w:r>
        <w:t>January 24, 2015</w:t>
      </w:r>
      <w:r w:rsidRPr="00E61ABA">
        <w:t xml:space="preserve"> –</w:t>
      </w:r>
      <w:r>
        <w:t xml:space="preserve"> </w:t>
      </w:r>
      <w:r w:rsidRPr="00C459AD">
        <w:t>Smart Codes.</w:t>
      </w:r>
      <w:bookmarkEnd w:id="25"/>
      <w:proofErr w:type="gramEnd"/>
    </w:p>
    <w:p w:rsidR="00C459AD" w:rsidRPr="00E661D0" w:rsidRDefault="00C459AD" w:rsidP="00C459AD"/>
    <w:p w:rsidR="00C459AD" w:rsidRDefault="00C459AD" w:rsidP="00B24FFD">
      <w:pPr>
        <w:rPr>
          <w:rFonts w:ascii="Calibri" w:hAnsi="Calibri" w:cstheme="minorBidi"/>
          <w:szCs w:val="21"/>
        </w:rPr>
      </w:pPr>
      <w:r w:rsidRPr="00C459AD">
        <w:rPr>
          <w:rFonts w:ascii="Calibri" w:hAnsi="Calibri" w:cstheme="minorBidi"/>
          <w:color w:val="auto"/>
          <w:szCs w:val="21"/>
        </w:rPr>
        <w:t>Smart codes can remove phone numbers (Clear phones (H</w:t>
      </w:r>
      <w:proofErr w:type="gramStart"/>
      <w:r w:rsidRPr="00C459AD">
        <w:rPr>
          <w:rFonts w:ascii="Calibri" w:hAnsi="Calibri" w:cstheme="minorBidi"/>
          <w:color w:val="auto"/>
          <w:szCs w:val="21"/>
        </w:rPr>
        <w:t>,W,C,B,O,A</w:t>
      </w:r>
      <w:proofErr w:type="gramEnd"/>
      <w:r w:rsidRPr="00C459AD">
        <w:rPr>
          <w:rFonts w:ascii="Calibri" w:hAnsi="Calibri" w:cstheme="minorBidi"/>
          <w:color w:val="auto"/>
          <w:szCs w:val="21"/>
        </w:rPr>
        <w:t xml:space="preserve">)). We believe that the number was being removed from the account detail screen, but not the other phones screen (Tab+). As a result, these disabled numbers would re-appear on the account detail screen. This has been addressed in </w:t>
      </w:r>
      <w:proofErr w:type="spellStart"/>
      <w:r w:rsidRPr="00C459AD">
        <w:rPr>
          <w:rFonts w:ascii="Calibri" w:hAnsi="Calibri" w:cstheme="minorBidi"/>
          <w:color w:val="auto"/>
          <w:szCs w:val="21"/>
        </w:rPr>
        <w:t>RMEx</w:t>
      </w:r>
      <w:proofErr w:type="spellEnd"/>
      <w:r w:rsidRPr="00C459AD">
        <w:rPr>
          <w:rFonts w:ascii="Calibri" w:hAnsi="Calibri" w:cstheme="minorBidi"/>
          <w:color w:val="auto"/>
          <w:szCs w:val="21"/>
        </w:rPr>
        <w:t xml:space="preserve"> 4.1 and 4.0. (ACTCO1)</w:t>
      </w:r>
    </w:p>
    <w:p w:rsidR="00B24FFD" w:rsidRDefault="00B24FFD" w:rsidP="00B24FFD">
      <w:pPr>
        <w:rPr>
          <w:rFonts w:ascii="Calibri" w:hAnsi="Calibri" w:cstheme="minorBidi"/>
          <w:szCs w:val="21"/>
        </w:rPr>
      </w:pPr>
    </w:p>
    <w:p w:rsidR="00B24FFD" w:rsidRPr="004B2F15" w:rsidRDefault="00B24FFD" w:rsidP="00B24FFD">
      <w:pPr>
        <w:pStyle w:val="Heading3"/>
      </w:pPr>
      <w:bookmarkStart w:id="26" w:name="_Toc432187045"/>
      <w:r>
        <w:t>January 28, 2015</w:t>
      </w:r>
      <w:r w:rsidRPr="00E61ABA">
        <w:t xml:space="preserve"> –</w:t>
      </w:r>
      <w:r>
        <w:t xml:space="preserve"> </w:t>
      </w:r>
      <w:r w:rsidR="003358CE" w:rsidRPr="003358CE">
        <w:t>Changes made to Smart Codes needed for both Smart Code and account audit</w:t>
      </w:r>
      <w:bookmarkEnd w:id="26"/>
    </w:p>
    <w:p w:rsidR="00B24FFD" w:rsidRPr="00E661D0" w:rsidRDefault="00B24FFD" w:rsidP="00B24FFD"/>
    <w:p w:rsidR="00B24FFD" w:rsidRDefault="00B24FFD" w:rsidP="00B24FFD">
      <w:pPr>
        <w:rPr>
          <w:rFonts w:ascii="Calibri" w:hAnsi="Calibri" w:cstheme="minorBidi"/>
          <w:color w:val="auto"/>
          <w:szCs w:val="21"/>
        </w:rPr>
      </w:pPr>
      <w:r w:rsidRPr="00B24FFD">
        <w:rPr>
          <w:rFonts w:ascii="Calibri" w:hAnsi="Calibri" w:cstheme="minorBidi"/>
          <w:color w:val="auto"/>
          <w:szCs w:val="21"/>
        </w:rPr>
        <w:t>There are two places within the system that allow you to check for the existence of a Smart Code by reading the account history notes.</w:t>
      </w:r>
      <w:r>
        <w:rPr>
          <w:rFonts w:ascii="Calibri" w:hAnsi="Calibri" w:cstheme="minorBidi"/>
          <w:color w:val="auto"/>
          <w:szCs w:val="21"/>
        </w:rPr>
        <w:t xml:space="preserve"> </w:t>
      </w:r>
    </w:p>
    <w:p w:rsidR="00B24FFD" w:rsidRDefault="00B24FFD" w:rsidP="00B24FFD">
      <w:pPr>
        <w:rPr>
          <w:rFonts w:ascii="Calibri" w:hAnsi="Calibri" w:cstheme="minorBidi"/>
          <w:color w:val="auto"/>
          <w:szCs w:val="21"/>
        </w:rPr>
      </w:pPr>
    </w:p>
    <w:p w:rsidR="00B24FFD" w:rsidRPr="00B24FFD" w:rsidRDefault="00B24FFD" w:rsidP="00B24FFD">
      <w:pPr>
        <w:pStyle w:val="ListParagraph"/>
        <w:numPr>
          <w:ilvl w:val="0"/>
          <w:numId w:val="28"/>
        </w:numPr>
        <w:rPr>
          <w:rFonts w:ascii="Calibri" w:hAnsi="Calibri" w:cstheme="minorBidi"/>
          <w:color w:val="auto"/>
          <w:szCs w:val="21"/>
        </w:rPr>
      </w:pPr>
      <w:r w:rsidRPr="00B24FFD">
        <w:rPr>
          <w:rFonts w:ascii="Calibri" w:hAnsi="Calibri" w:cstheme="minorBidi"/>
          <w:color w:val="auto"/>
          <w:szCs w:val="21"/>
        </w:rPr>
        <w:t>The Smart code (page 5) feature "Smart Codes needed"</w:t>
      </w:r>
    </w:p>
    <w:p w:rsidR="00B24FFD" w:rsidRPr="00B24FFD" w:rsidRDefault="00B24FFD" w:rsidP="00B24FFD">
      <w:pPr>
        <w:rPr>
          <w:rFonts w:ascii="Calibri" w:hAnsi="Calibri" w:cstheme="minorBidi"/>
          <w:color w:val="auto"/>
          <w:szCs w:val="21"/>
        </w:rPr>
      </w:pPr>
    </w:p>
    <w:p w:rsidR="00B24FFD" w:rsidRPr="00B24FFD" w:rsidRDefault="00B24FFD" w:rsidP="00B24FFD">
      <w:pPr>
        <w:pStyle w:val="ListParagraph"/>
        <w:numPr>
          <w:ilvl w:val="0"/>
          <w:numId w:val="28"/>
        </w:numPr>
        <w:rPr>
          <w:rFonts w:ascii="Calibri" w:hAnsi="Calibri" w:cstheme="minorBidi"/>
          <w:color w:val="auto"/>
          <w:szCs w:val="21"/>
        </w:rPr>
      </w:pPr>
      <w:r w:rsidRPr="00B24FFD">
        <w:rPr>
          <w:rFonts w:ascii="Calibri" w:hAnsi="Calibri" w:cstheme="minorBidi"/>
          <w:color w:val="auto"/>
          <w:szCs w:val="21"/>
        </w:rPr>
        <w:t>The Display accounts for audit features on the second screen, "Smart Codes needed" and "Smart Codes NOT needed"</w:t>
      </w:r>
    </w:p>
    <w:p w:rsidR="00B24FFD" w:rsidRPr="00B24FFD" w:rsidRDefault="00B24FFD" w:rsidP="00B24FFD">
      <w:pPr>
        <w:rPr>
          <w:rFonts w:ascii="Calibri" w:hAnsi="Calibri" w:cstheme="minorBidi"/>
          <w:color w:val="auto"/>
          <w:szCs w:val="21"/>
        </w:rPr>
      </w:pPr>
    </w:p>
    <w:p w:rsidR="00B24FFD" w:rsidRDefault="00B24FFD" w:rsidP="00B24FFD">
      <w:pPr>
        <w:rPr>
          <w:rFonts w:ascii="Calibri" w:hAnsi="Calibri" w:cstheme="minorBidi"/>
          <w:color w:val="auto"/>
          <w:szCs w:val="21"/>
        </w:rPr>
      </w:pPr>
      <w:r w:rsidRPr="00B24FFD">
        <w:rPr>
          <w:rFonts w:ascii="Calibri" w:hAnsi="Calibri" w:cstheme="minorBidi"/>
          <w:color w:val="auto"/>
          <w:szCs w:val="21"/>
        </w:rPr>
        <w:t>This change will allow these features to also check the archive notes for the selected Smart Code(s).</w:t>
      </w:r>
    </w:p>
    <w:p w:rsidR="00B24FFD" w:rsidRDefault="00B24FFD" w:rsidP="00B24FFD">
      <w:pPr>
        <w:rPr>
          <w:rFonts w:ascii="Calibri" w:hAnsi="Calibri" w:cstheme="minorBidi"/>
          <w:szCs w:val="21"/>
        </w:rPr>
      </w:pPr>
    </w:p>
    <w:p w:rsidR="00B24FFD" w:rsidRPr="004B2F15" w:rsidRDefault="00B24FFD" w:rsidP="00B24FFD">
      <w:pPr>
        <w:pStyle w:val="Heading3"/>
      </w:pPr>
      <w:bookmarkStart w:id="27" w:name="_Toc432187046"/>
      <w:r>
        <w:t>January 29, 2015</w:t>
      </w:r>
      <w:r w:rsidRPr="00E61ABA">
        <w:t xml:space="preserve"> –</w:t>
      </w:r>
      <w:r>
        <w:t xml:space="preserve"> </w:t>
      </w:r>
      <w:r w:rsidRPr="00B24FFD">
        <w:t>Scripting</w:t>
      </w:r>
      <w:bookmarkEnd w:id="27"/>
    </w:p>
    <w:p w:rsidR="00B24FFD" w:rsidRPr="00E661D0" w:rsidRDefault="00B24FFD" w:rsidP="00B24FFD"/>
    <w:p w:rsidR="00B24FFD" w:rsidRPr="00B24FFD" w:rsidRDefault="00B24FFD" w:rsidP="00B24FFD">
      <w:pPr>
        <w:rPr>
          <w:rFonts w:ascii="Calibri" w:hAnsi="Calibri" w:cstheme="minorBidi"/>
          <w:color w:val="auto"/>
          <w:szCs w:val="21"/>
        </w:rPr>
      </w:pPr>
      <w:r w:rsidRPr="00B24FFD">
        <w:rPr>
          <w:rFonts w:ascii="Calibri" w:hAnsi="Calibri" w:cstheme="minorBidi"/>
          <w:color w:val="auto"/>
          <w:szCs w:val="21"/>
        </w:rPr>
        <w:t xml:space="preserve">There is a method of allowing the user to use command keys 1 through 6 to within a script. This can apply other smart codes and display additional screens. We have added a field to the company options </w:t>
      </w:r>
      <w:r>
        <w:rPr>
          <w:rFonts w:ascii="Calibri" w:hAnsi="Calibri" w:cstheme="minorBidi"/>
          <w:color w:val="auto"/>
          <w:szCs w:val="21"/>
        </w:rPr>
        <w:t>– ‘</w:t>
      </w:r>
      <w:r w:rsidRPr="00B24FFD">
        <w:rPr>
          <w:rFonts w:ascii="Calibri" w:hAnsi="Calibri" w:cstheme="minorBidi"/>
          <w:color w:val="auto"/>
          <w:szCs w:val="21"/>
        </w:rPr>
        <w:t>No ENTER or F7 if special smart codes exist (N</w:t>
      </w:r>
      <w:proofErr w:type="gramStart"/>
      <w:r w:rsidRPr="00B24FFD">
        <w:rPr>
          <w:rFonts w:ascii="Calibri" w:hAnsi="Calibri" w:cstheme="minorBidi"/>
          <w:color w:val="auto"/>
          <w:szCs w:val="21"/>
        </w:rPr>
        <w:t>,B</w:t>
      </w:r>
      <w:proofErr w:type="gramEnd"/>
      <w:r w:rsidRPr="00B24FFD">
        <w:rPr>
          <w:rFonts w:ascii="Calibri" w:hAnsi="Calibri" w:cstheme="minorBidi"/>
          <w:color w:val="auto"/>
          <w:szCs w:val="21"/>
        </w:rPr>
        <w:t>)</w:t>
      </w:r>
      <w:r>
        <w:rPr>
          <w:rFonts w:ascii="Calibri" w:hAnsi="Calibri" w:cstheme="minorBidi"/>
          <w:color w:val="auto"/>
          <w:szCs w:val="21"/>
        </w:rPr>
        <w:t>’</w:t>
      </w:r>
    </w:p>
    <w:p w:rsidR="00B24FFD" w:rsidRPr="00B24FFD" w:rsidRDefault="00B24FFD" w:rsidP="00B24FFD">
      <w:pPr>
        <w:rPr>
          <w:rFonts w:ascii="Calibri" w:hAnsi="Calibri" w:cstheme="minorBidi"/>
          <w:color w:val="auto"/>
          <w:szCs w:val="21"/>
        </w:rPr>
      </w:pPr>
    </w:p>
    <w:p w:rsidR="00C609AE" w:rsidRDefault="00B24FFD" w:rsidP="00B24FFD">
      <w:pPr>
        <w:rPr>
          <w:rFonts w:ascii="Calibri" w:hAnsi="Calibri" w:cstheme="minorBidi"/>
          <w:szCs w:val="21"/>
        </w:rPr>
      </w:pPr>
      <w:r w:rsidRPr="00B24FFD">
        <w:rPr>
          <w:rFonts w:ascii="Calibri" w:hAnsi="Calibri" w:cstheme="minorBidi"/>
          <w:color w:val="auto"/>
          <w:szCs w:val="21"/>
        </w:rPr>
        <w:t>If any of the 6 smart codes are defined on the script, you have the option of saying "the user cannot use ENTER or F7 and get out of the script." They MUST use one of the function keys. Use "N" to disallow the ENTER key and "B" to disallow both the ENTER</w:t>
      </w:r>
      <w:r>
        <w:rPr>
          <w:rFonts w:ascii="Calibri" w:hAnsi="Calibri" w:cstheme="minorBidi"/>
          <w:color w:val="auto"/>
          <w:szCs w:val="21"/>
        </w:rPr>
        <w:t xml:space="preserve"> </w:t>
      </w:r>
      <w:r w:rsidRPr="00B24FFD">
        <w:rPr>
          <w:rFonts w:ascii="Calibri" w:hAnsi="Calibri" w:cstheme="minorBidi"/>
          <w:color w:val="auto"/>
          <w:szCs w:val="21"/>
        </w:rPr>
        <w:t>and F7 keys. If the user presses those keys when they are not allowed, the same screen will be displayed.</w:t>
      </w:r>
    </w:p>
    <w:p w:rsidR="00C609AE" w:rsidRPr="00C609AE" w:rsidRDefault="00C609AE" w:rsidP="00C609AE">
      <w:pPr>
        <w:rPr>
          <w:rFonts w:ascii="Calibri" w:hAnsi="Calibri" w:cstheme="minorBidi"/>
          <w:szCs w:val="21"/>
        </w:rPr>
      </w:pPr>
    </w:p>
    <w:p w:rsidR="00C609AE" w:rsidRPr="00E661D0" w:rsidRDefault="00C609AE" w:rsidP="00C609AE">
      <w:pPr>
        <w:pStyle w:val="Heading3"/>
      </w:pPr>
      <w:bookmarkStart w:id="28" w:name="_Toc432187047"/>
      <w:bookmarkStart w:id="29" w:name="OLE_LINK3"/>
      <w:bookmarkStart w:id="30" w:name="OLE_LINK4"/>
      <w:bookmarkStart w:id="31" w:name="OLE_LINK5"/>
      <w:r>
        <w:t>February 12, 2015</w:t>
      </w:r>
      <w:r w:rsidRPr="00E61ABA">
        <w:t xml:space="preserve"> –</w:t>
      </w:r>
      <w:r>
        <w:t xml:space="preserve"> Description codes </w:t>
      </w:r>
      <w:r w:rsidRPr="00C609AE">
        <w:t>"Allow access if special authority is at least"</w:t>
      </w:r>
      <w:bookmarkEnd w:id="28"/>
    </w:p>
    <w:p w:rsidR="00C609AE" w:rsidRDefault="00C609AE" w:rsidP="00C609AE">
      <w:pPr>
        <w:rPr>
          <w:rFonts w:ascii="Calibri" w:hAnsi="Calibri" w:cstheme="minorBidi"/>
          <w:color w:val="auto"/>
          <w:szCs w:val="21"/>
        </w:rPr>
      </w:pPr>
    </w:p>
    <w:p w:rsidR="00C609AE" w:rsidRDefault="00C609AE" w:rsidP="00C609AE">
      <w:pPr>
        <w:rPr>
          <w:rFonts w:ascii="Calibri" w:hAnsi="Calibri" w:cstheme="minorBidi"/>
          <w:szCs w:val="21"/>
        </w:rPr>
      </w:pPr>
      <w:r w:rsidRPr="00C609AE">
        <w:rPr>
          <w:rFonts w:ascii="Calibri" w:hAnsi="Calibri" w:cstheme="minorBidi"/>
          <w:color w:val="auto"/>
          <w:szCs w:val="21"/>
        </w:rPr>
        <w:t xml:space="preserve">Access to accounts can be restricted based on description codes. You go into the system control file for description codes and set up the "Special warning message". At the user level (system security), the field "Allow access-special </w:t>
      </w:r>
      <w:proofErr w:type="spellStart"/>
      <w:r w:rsidRPr="00C609AE">
        <w:rPr>
          <w:rFonts w:ascii="Calibri" w:hAnsi="Calibri" w:cstheme="minorBidi"/>
          <w:color w:val="auto"/>
          <w:szCs w:val="21"/>
        </w:rPr>
        <w:t>desc.code</w:t>
      </w:r>
      <w:proofErr w:type="spellEnd"/>
      <w:r w:rsidRPr="00C609AE">
        <w:rPr>
          <w:rFonts w:ascii="Calibri" w:hAnsi="Calibri" w:cstheme="minorBidi"/>
          <w:color w:val="auto"/>
          <w:szCs w:val="21"/>
        </w:rPr>
        <w:t xml:space="preserve"> (Y)" allows </w:t>
      </w:r>
      <w:bookmarkEnd w:id="29"/>
      <w:bookmarkEnd w:id="30"/>
      <w:bookmarkEnd w:id="31"/>
      <w:r w:rsidRPr="00C609AE">
        <w:rPr>
          <w:rFonts w:ascii="Calibri" w:hAnsi="Calibri" w:cstheme="minorBidi"/>
          <w:color w:val="auto"/>
          <w:szCs w:val="21"/>
        </w:rPr>
        <w:t xml:space="preserve">you to grant access to these accounts, based on the user. We have added greater flexibility to this option. We have added a new field "Allow access if special authority is at least". This relates to special authority on the system security and allows you to set up user levels (e.g. management) that can access accounts that are usually protected based on description codes.   </w:t>
      </w:r>
    </w:p>
    <w:p w:rsidR="00B24FFD" w:rsidRDefault="00B24FFD" w:rsidP="00C609AE">
      <w:pPr>
        <w:rPr>
          <w:rFonts w:ascii="Calibri" w:hAnsi="Calibri" w:cstheme="minorBidi"/>
          <w:szCs w:val="21"/>
        </w:rPr>
      </w:pPr>
    </w:p>
    <w:p w:rsidR="007B25A5" w:rsidRDefault="007B25A5" w:rsidP="007B25A5">
      <w:pPr>
        <w:pStyle w:val="Heading3"/>
        <w:rPr>
          <w:rFonts w:ascii="Calibri" w:hAnsi="Calibri" w:cstheme="minorBidi"/>
          <w:color w:val="auto"/>
          <w:szCs w:val="21"/>
        </w:rPr>
      </w:pPr>
      <w:bookmarkStart w:id="32" w:name="_Toc432187048"/>
      <w:bookmarkStart w:id="33" w:name="OLE_LINK6"/>
      <w:bookmarkStart w:id="34" w:name="OLE_LINK7"/>
      <w:r>
        <w:t>February 24, 2015</w:t>
      </w:r>
      <w:r w:rsidRPr="00E61ABA">
        <w:t xml:space="preserve"> –</w:t>
      </w:r>
      <w:r>
        <w:t xml:space="preserve"> </w:t>
      </w:r>
      <w:r w:rsidRPr="007B25A5">
        <w:t>Purge by client</w:t>
      </w:r>
      <w:bookmarkEnd w:id="32"/>
      <w:r w:rsidRPr="007B25A5">
        <w:t xml:space="preserve"> </w:t>
      </w:r>
      <w:r>
        <w:rPr>
          <w:rFonts w:ascii="Calibri" w:hAnsi="Calibri" w:cstheme="minorBidi"/>
          <w:color w:val="auto"/>
          <w:szCs w:val="21"/>
        </w:rPr>
        <w:tab/>
      </w:r>
    </w:p>
    <w:p w:rsidR="007B25A5" w:rsidRDefault="007B25A5" w:rsidP="007B25A5">
      <w:pPr>
        <w:rPr>
          <w:rFonts w:ascii="Calibri" w:hAnsi="Calibri" w:cstheme="minorBidi"/>
          <w:color w:val="auto"/>
          <w:szCs w:val="21"/>
        </w:rPr>
      </w:pPr>
    </w:p>
    <w:p w:rsidR="007B25A5" w:rsidRDefault="007B25A5" w:rsidP="007B25A5">
      <w:pPr>
        <w:rPr>
          <w:rFonts w:ascii="Calibri" w:hAnsi="Calibri" w:cstheme="minorBidi"/>
          <w:color w:val="auto"/>
          <w:szCs w:val="21"/>
        </w:rPr>
      </w:pPr>
      <w:r w:rsidRPr="007B25A5">
        <w:rPr>
          <w:rFonts w:ascii="Calibri" w:hAnsi="Calibri" w:cstheme="minorBidi"/>
          <w:color w:val="auto"/>
          <w:szCs w:val="21"/>
        </w:rPr>
        <w:t>On the client purge, the payment date from system controls was not being displayed. This was corrected.</w:t>
      </w:r>
      <w:bookmarkEnd w:id="33"/>
      <w:bookmarkEnd w:id="34"/>
    </w:p>
    <w:p w:rsidR="00C50E12" w:rsidRDefault="00C50E12" w:rsidP="007B25A5">
      <w:pPr>
        <w:rPr>
          <w:rFonts w:ascii="Calibri" w:hAnsi="Calibri" w:cstheme="minorBidi"/>
          <w:color w:val="auto"/>
          <w:szCs w:val="21"/>
        </w:rPr>
      </w:pPr>
    </w:p>
    <w:p w:rsidR="00C50E12" w:rsidRDefault="00C50E12" w:rsidP="00C50E12">
      <w:pPr>
        <w:pStyle w:val="Heading3"/>
        <w:rPr>
          <w:rFonts w:ascii="Calibri" w:hAnsi="Calibri" w:cstheme="minorBidi"/>
          <w:color w:val="auto"/>
          <w:szCs w:val="21"/>
        </w:rPr>
      </w:pPr>
      <w:bookmarkStart w:id="35" w:name="_Toc432187049"/>
      <w:r>
        <w:t>February 25, 2015</w:t>
      </w:r>
      <w:r w:rsidRPr="00E61ABA">
        <w:t xml:space="preserve"> –</w:t>
      </w:r>
      <w:r>
        <w:t xml:space="preserve"> </w:t>
      </w:r>
      <w:r w:rsidRPr="00C50E12">
        <w:t>Calling cell phones and other numbers in I-Tel</w:t>
      </w:r>
      <w:bookmarkEnd w:id="35"/>
      <w:r>
        <w:rPr>
          <w:rFonts w:ascii="Calibri" w:hAnsi="Calibri" w:cstheme="minorBidi"/>
          <w:color w:val="auto"/>
          <w:szCs w:val="21"/>
        </w:rPr>
        <w:tab/>
      </w:r>
    </w:p>
    <w:p w:rsidR="00C50E12" w:rsidRDefault="00C50E12" w:rsidP="00C50E12">
      <w:pPr>
        <w:rPr>
          <w:rFonts w:ascii="Calibri" w:hAnsi="Calibri" w:cstheme="minorBidi"/>
          <w:color w:val="auto"/>
          <w:szCs w:val="21"/>
        </w:rPr>
      </w:pPr>
    </w:p>
    <w:p w:rsidR="00E5003A" w:rsidRDefault="00C50E12" w:rsidP="007B25A5">
      <w:pPr>
        <w:rPr>
          <w:rFonts w:ascii="Calibri" w:hAnsi="Calibri" w:cstheme="minorBidi"/>
          <w:color w:val="auto"/>
          <w:szCs w:val="21"/>
        </w:rPr>
      </w:pPr>
      <w:r w:rsidRPr="00C50E12">
        <w:rPr>
          <w:rFonts w:ascii="Calibri" w:hAnsi="Calibri" w:cstheme="minorBidi"/>
          <w:color w:val="auto"/>
          <w:szCs w:val="21"/>
        </w:rPr>
        <w:t>You can load cells and other numbers into phones 3, 4 and 5 in the queue file for use with I-Tel. In some cases, available numbers were not loaded. The reasons are not easily explained because the problem was random. This has been corrected.</w:t>
      </w:r>
    </w:p>
    <w:p w:rsidR="00E5003A" w:rsidRDefault="00E5003A" w:rsidP="00E5003A">
      <w:pPr>
        <w:rPr>
          <w:rFonts w:ascii="Calibri" w:hAnsi="Calibri" w:cstheme="minorBidi"/>
          <w:szCs w:val="21"/>
        </w:rPr>
      </w:pPr>
    </w:p>
    <w:p w:rsidR="00046A37" w:rsidRDefault="00046A37" w:rsidP="00E5003A">
      <w:pPr>
        <w:rPr>
          <w:rFonts w:ascii="Calibri" w:hAnsi="Calibri" w:cstheme="minorBidi"/>
          <w:szCs w:val="21"/>
        </w:rPr>
      </w:pPr>
    </w:p>
    <w:p w:rsidR="00046A37" w:rsidRDefault="00046A37" w:rsidP="00E5003A">
      <w:pPr>
        <w:rPr>
          <w:rFonts w:ascii="Calibri" w:hAnsi="Calibri" w:cstheme="minorBidi"/>
          <w:szCs w:val="21"/>
        </w:rPr>
      </w:pPr>
    </w:p>
    <w:p w:rsidR="00046A37" w:rsidRDefault="00046A37" w:rsidP="00E5003A">
      <w:pPr>
        <w:rPr>
          <w:rFonts w:ascii="Calibri" w:hAnsi="Calibri" w:cstheme="minorBidi"/>
          <w:szCs w:val="21"/>
        </w:rPr>
      </w:pPr>
    </w:p>
    <w:p w:rsidR="00E5003A" w:rsidRDefault="00E5003A" w:rsidP="00E5003A">
      <w:pPr>
        <w:pStyle w:val="Heading3"/>
        <w:rPr>
          <w:rFonts w:ascii="Calibri" w:hAnsi="Calibri" w:cstheme="minorBidi"/>
          <w:color w:val="auto"/>
          <w:szCs w:val="21"/>
        </w:rPr>
      </w:pPr>
      <w:bookmarkStart w:id="36" w:name="_Toc432187050"/>
      <w:r>
        <w:t>March 02, 2015</w:t>
      </w:r>
      <w:r w:rsidRPr="00E61ABA">
        <w:t xml:space="preserve"> –</w:t>
      </w:r>
      <w:r>
        <w:t xml:space="preserve"> </w:t>
      </w:r>
      <w:r w:rsidRPr="00E5003A">
        <w:t>Enhancement to smart codes!</w:t>
      </w:r>
      <w:bookmarkEnd w:id="36"/>
      <w:r>
        <w:rPr>
          <w:rFonts w:ascii="Calibri" w:hAnsi="Calibri" w:cstheme="minorBidi"/>
          <w:color w:val="auto"/>
          <w:szCs w:val="21"/>
        </w:rPr>
        <w:tab/>
      </w:r>
    </w:p>
    <w:p w:rsidR="00E5003A" w:rsidRDefault="00E5003A" w:rsidP="00E5003A">
      <w:pPr>
        <w:rPr>
          <w:rFonts w:ascii="Calibri" w:hAnsi="Calibri" w:cstheme="minorBidi"/>
          <w:color w:val="auto"/>
          <w:szCs w:val="21"/>
        </w:rPr>
      </w:pPr>
    </w:p>
    <w:p w:rsidR="00E5003A" w:rsidRPr="00E5003A" w:rsidRDefault="00E5003A" w:rsidP="00E5003A">
      <w:pPr>
        <w:rPr>
          <w:rFonts w:ascii="Calibri" w:hAnsi="Calibri" w:cstheme="minorBidi"/>
          <w:color w:val="auto"/>
          <w:szCs w:val="21"/>
        </w:rPr>
      </w:pPr>
      <w:r w:rsidRPr="00E5003A">
        <w:rPr>
          <w:rFonts w:ascii="Calibri" w:hAnsi="Calibri" w:cstheme="minorBidi"/>
          <w:color w:val="auto"/>
          <w:szCs w:val="21"/>
        </w:rPr>
        <w:t>There are instances where a client will place multiple accounts with an agency. You are then allowed to "work" one account and duplicate information across the links. If the user enters a note on one of the links, it must be reflected on the linked accounts too. This can be done by specifying an "A" in the field Duplicate notes (Y</w:t>
      </w:r>
      <w:proofErr w:type="gramStart"/>
      <w:r w:rsidRPr="00E5003A">
        <w:rPr>
          <w:rFonts w:ascii="Calibri" w:hAnsi="Calibri" w:cstheme="minorBidi"/>
          <w:color w:val="auto"/>
          <w:szCs w:val="21"/>
        </w:rPr>
        <w:t>,P,A</w:t>
      </w:r>
      <w:proofErr w:type="gramEnd"/>
      <w:r w:rsidRPr="00E5003A">
        <w:rPr>
          <w:rFonts w:ascii="Calibri" w:hAnsi="Calibri" w:cstheme="minorBidi"/>
          <w:color w:val="auto"/>
          <w:szCs w:val="21"/>
        </w:rPr>
        <w:t>) within the smart codes set up. What if a consumer promises to pay a specific account in full, and the agent keys in "Promised to pay after pay day"</w:t>
      </w:r>
      <w:proofErr w:type="gramStart"/>
      <w:r w:rsidRPr="00E5003A">
        <w:rPr>
          <w:rFonts w:ascii="Calibri" w:hAnsi="Calibri" w:cstheme="minorBidi"/>
          <w:color w:val="auto"/>
          <w:szCs w:val="21"/>
        </w:rPr>
        <w:t>.</w:t>
      </w:r>
      <w:proofErr w:type="gramEnd"/>
      <w:r w:rsidRPr="00E5003A">
        <w:rPr>
          <w:rFonts w:ascii="Calibri" w:hAnsi="Calibri" w:cstheme="minorBidi"/>
          <w:color w:val="auto"/>
          <w:szCs w:val="21"/>
        </w:rPr>
        <w:t xml:space="preserve"> This could go on all of the accounts, but it will not be clear as to which account is being paid, if one of the links is viewed. </w:t>
      </w:r>
      <w:proofErr w:type="gramStart"/>
      <w:r w:rsidRPr="00E5003A">
        <w:rPr>
          <w:rFonts w:ascii="Calibri" w:hAnsi="Calibri" w:cstheme="minorBidi"/>
          <w:color w:val="auto"/>
          <w:szCs w:val="21"/>
        </w:rPr>
        <w:t>Solution?</w:t>
      </w:r>
      <w:proofErr w:type="gramEnd"/>
      <w:r w:rsidRPr="00E5003A">
        <w:rPr>
          <w:rFonts w:ascii="Calibri" w:hAnsi="Calibri" w:cstheme="minorBidi"/>
          <w:color w:val="auto"/>
          <w:szCs w:val="21"/>
        </w:rPr>
        <w:t xml:space="preserve"> When user notes are duplicated (Option "</w:t>
      </w:r>
      <w:proofErr w:type="gramStart"/>
      <w:r w:rsidRPr="00E5003A">
        <w:rPr>
          <w:rFonts w:ascii="Calibri" w:hAnsi="Calibri" w:cstheme="minorBidi"/>
          <w:color w:val="auto"/>
          <w:szCs w:val="21"/>
        </w:rPr>
        <w:t>A</w:t>
      </w:r>
      <w:proofErr w:type="gramEnd"/>
      <w:r w:rsidRPr="00E5003A">
        <w:rPr>
          <w:rFonts w:ascii="Calibri" w:hAnsi="Calibri" w:cstheme="minorBidi"/>
          <w:color w:val="auto"/>
          <w:szCs w:val="21"/>
        </w:rPr>
        <w:t>" above), you now have the option to show which account the original notes were entered on! A new field has been added just under the field Duplicate notes (Y</w:t>
      </w:r>
      <w:proofErr w:type="gramStart"/>
      <w:r w:rsidRPr="00E5003A">
        <w:rPr>
          <w:rFonts w:ascii="Calibri" w:hAnsi="Calibri" w:cstheme="minorBidi"/>
          <w:color w:val="auto"/>
          <w:szCs w:val="21"/>
        </w:rPr>
        <w:t>,P,A</w:t>
      </w:r>
      <w:proofErr w:type="gramEnd"/>
      <w:r w:rsidRPr="00E5003A">
        <w:rPr>
          <w:rFonts w:ascii="Calibri" w:hAnsi="Calibri" w:cstheme="minorBidi"/>
          <w:color w:val="auto"/>
          <w:szCs w:val="21"/>
        </w:rPr>
        <w:t>). It is "Show account worked (Y)". When this flag is on, user notes added will be preceded on the linked (duplicated) accounts with a comment in the following format.</w:t>
      </w:r>
    </w:p>
    <w:p w:rsidR="00E5003A" w:rsidRPr="00E5003A" w:rsidRDefault="00E5003A" w:rsidP="00E5003A">
      <w:pPr>
        <w:rPr>
          <w:rFonts w:ascii="Calibri" w:hAnsi="Calibri" w:cstheme="minorBidi"/>
          <w:color w:val="auto"/>
          <w:szCs w:val="21"/>
        </w:rPr>
      </w:pPr>
    </w:p>
    <w:p w:rsidR="009C00E5" w:rsidRDefault="00E5003A" w:rsidP="00E5003A">
      <w:pPr>
        <w:rPr>
          <w:rFonts w:ascii="Calibri" w:hAnsi="Calibri" w:cstheme="minorBidi"/>
          <w:szCs w:val="21"/>
        </w:rPr>
      </w:pPr>
      <w:r w:rsidRPr="00E5003A">
        <w:rPr>
          <w:rFonts w:ascii="Calibri" w:hAnsi="Calibri" w:cstheme="minorBidi"/>
          <w:color w:val="auto"/>
          <w:szCs w:val="21"/>
        </w:rPr>
        <w:t>Notes added on 000908849</w:t>
      </w:r>
    </w:p>
    <w:p w:rsidR="009C00E5" w:rsidRDefault="009C00E5" w:rsidP="009C00E5">
      <w:pPr>
        <w:rPr>
          <w:rFonts w:ascii="Calibri" w:hAnsi="Calibri" w:cstheme="minorBidi"/>
          <w:szCs w:val="21"/>
        </w:rPr>
      </w:pPr>
    </w:p>
    <w:p w:rsidR="009C00E5" w:rsidRDefault="009C00E5" w:rsidP="009C00E5">
      <w:pPr>
        <w:pStyle w:val="Heading3"/>
        <w:rPr>
          <w:rFonts w:ascii="Calibri" w:hAnsi="Calibri" w:cstheme="minorBidi"/>
          <w:color w:val="auto"/>
          <w:szCs w:val="21"/>
        </w:rPr>
      </w:pPr>
      <w:bookmarkStart w:id="37" w:name="_Toc432187051"/>
      <w:r>
        <w:t>March 02, 2015</w:t>
      </w:r>
      <w:r w:rsidRPr="00E61ABA">
        <w:t xml:space="preserve"> –</w:t>
      </w:r>
      <w:r>
        <w:t xml:space="preserve"> </w:t>
      </w:r>
      <w:r w:rsidRPr="009C00E5">
        <w:t>Possible bankruptcy message</w:t>
      </w:r>
      <w:bookmarkEnd w:id="37"/>
      <w:r>
        <w:rPr>
          <w:rFonts w:ascii="Calibri" w:hAnsi="Calibri" w:cstheme="minorBidi"/>
          <w:color w:val="auto"/>
          <w:szCs w:val="21"/>
        </w:rPr>
        <w:tab/>
      </w:r>
    </w:p>
    <w:p w:rsidR="009C00E5" w:rsidRDefault="009C00E5" w:rsidP="009C00E5">
      <w:pPr>
        <w:rPr>
          <w:rFonts w:ascii="Calibri" w:hAnsi="Calibri" w:cstheme="minorBidi"/>
          <w:color w:val="auto"/>
          <w:szCs w:val="21"/>
        </w:rPr>
      </w:pPr>
    </w:p>
    <w:p w:rsidR="00321300" w:rsidRPr="00321300" w:rsidRDefault="00321300" w:rsidP="00321300">
      <w:pPr>
        <w:autoSpaceDE/>
        <w:autoSpaceDN/>
        <w:adjustRightInd/>
        <w:rPr>
          <w:rFonts w:ascii="Calibri" w:hAnsi="Calibri" w:cstheme="minorBidi"/>
          <w:color w:val="auto"/>
          <w:szCs w:val="21"/>
        </w:rPr>
      </w:pPr>
      <w:r w:rsidRPr="00321300">
        <w:rPr>
          <w:rFonts w:ascii="Calibri" w:hAnsi="Calibri" w:cstheme="minorBidi"/>
          <w:color w:val="auto"/>
          <w:szCs w:val="21"/>
        </w:rPr>
        <w:t>When there is an entry in the bankruptcy database and a debtor matches the record we used to present the message "Possible bankruptcy exists". We will now check the multiple 'Co-signer' fields and 'Spouse' fields also.</w:t>
      </w:r>
    </w:p>
    <w:p w:rsidR="00321300" w:rsidRPr="00321300" w:rsidRDefault="00321300" w:rsidP="00321300">
      <w:pPr>
        <w:autoSpaceDE/>
        <w:autoSpaceDN/>
        <w:adjustRightInd/>
        <w:rPr>
          <w:rFonts w:ascii="Calibri" w:hAnsi="Calibri" w:cstheme="minorBidi"/>
          <w:color w:val="auto"/>
          <w:szCs w:val="21"/>
        </w:rPr>
      </w:pPr>
      <w:r w:rsidRPr="00321300">
        <w:rPr>
          <w:rFonts w:ascii="Calibri" w:hAnsi="Calibri" w:cstheme="minorBidi"/>
          <w:color w:val="auto"/>
          <w:szCs w:val="21"/>
        </w:rPr>
        <w:br/>
        <w:t>We have made the following changes. The possible bankruptcy message to the user will now appear as follows. This will tell the user which responsible party was a match</w:t>
      </w:r>
      <w:proofErr w:type="gramStart"/>
      <w:r w:rsidRPr="00321300">
        <w:rPr>
          <w:rFonts w:ascii="Calibri" w:hAnsi="Calibri" w:cstheme="minorBidi"/>
          <w:color w:val="auto"/>
          <w:szCs w:val="21"/>
        </w:rPr>
        <w:t>:</w:t>
      </w:r>
      <w:proofErr w:type="gramEnd"/>
      <w:r w:rsidRPr="00321300">
        <w:rPr>
          <w:rFonts w:ascii="Calibri" w:hAnsi="Calibri" w:cstheme="minorBidi"/>
          <w:color w:val="auto"/>
          <w:szCs w:val="21"/>
        </w:rPr>
        <w:br/>
      </w:r>
      <w:r w:rsidRPr="00321300">
        <w:rPr>
          <w:rFonts w:ascii="Calibri" w:hAnsi="Calibri" w:cstheme="minorBidi"/>
          <w:color w:val="auto"/>
          <w:szCs w:val="21"/>
        </w:rPr>
        <w:br/>
        <w:t>POSSIBLE BANKRUPTCY (Guarantor)</w:t>
      </w:r>
      <w:r w:rsidRPr="00321300">
        <w:rPr>
          <w:rFonts w:ascii="Calibri" w:hAnsi="Calibri" w:cstheme="minorBidi"/>
          <w:color w:val="auto"/>
          <w:szCs w:val="21"/>
        </w:rPr>
        <w:br/>
        <w:t>POSSIBLE BANKRUPTCY (Spouse)</w:t>
      </w:r>
      <w:r w:rsidRPr="00321300">
        <w:rPr>
          <w:rFonts w:ascii="Calibri" w:hAnsi="Calibri" w:cstheme="minorBidi"/>
          <w:color w:val="auto"/>
          <w:szCs w:val="21"/>
        </w:rPr>
        <w:br/>
        <w:t>POSSIBLE BANKRUPTCY (Co-signer 1)</w:t>
      </w:r>
      <w:r w:rsidRPr="00321300">
        <w:rPr>
          <w:rFonts w:ascii="Calibri" w:hAnsi="Calibri" w:cstheme="minorBidi"/>
          <w:color w:val="auto"/>
          <w:szCs w:val="21"/>
        </w:rPr>
        <w:br/>
        <w:t>POSSIBLE BANKRUPTCY (Co-signer 2 )</w:t>
      </w:r>
      <w:r w:rsidRPr="00321300">
        <w:rPr>
          <w:rFonts w:ascii="Calibri" w:hAnsi="Calibri" w:cstheme="minorBidi"/>
          <w:color w:val="auto"/>
          <w:szCs w:val="21"/>
        </w:rPr>
        <w:br/>
        <w:t>POSSIBLE BANKRUPTCY (Co-signer 3)</w:t>
      </w:r>
    </w:p>
    <w:p w:rsidR="00321300" w:rsidRPr="00321300" w:rsidRDefault="00321300" w:rsidP="00321300">
      <w:pPr>
        <w:autoSpaceDE/>
        <w:autoSpaceDN/>
        <w:adjustRightInd/>
        <w:rPr>
          <w:rFonts w:ascii="Calibri" w:hAnsi="Calibri" w:cstheme="minorBidi"/>
          <w:color w:val="auto"/>
          <w:szCs w:val="21"/>
        </w:rPr>
      </w:pPr>
      <w:r w:rsidRPr="00321300">
        <w:rPr>
          <w:rFonts w:ascii="Calibri" w:hAnsi="Calibri" w:cstheme="minorBidi"/>
          <w:color w:val="auto"/>
          <w:szCs w:val="21"/>
        </w:rPr>
        <w:t> </w:t>
      </w:r>
    </w:p>
    <w:p w:rsidR="00321300" w:rsidRPr="00321300" w:rsidRDefault="00321300" w:rsidP="00321300">
      <w:pPr>
        <w:autoSpaceDE/>
        <w:autoSpaceDN/>
        <w:adjustRightInd/>
        <w:rPr>
          <w:rFonts w:ascii="Calibri" w:hAnsi="Calibri" w:cstheme="minorBidi"/>
          <w:color w:val="auto"/>
          <w:szCs w:val="21"/>
        </w:rPr>
      </w:pPr>
      <w:r w:rsidRPr="00321300">
        <w:rPr>
          <w:rFonts w:ascii="Calibri" w:hAnsi="Calibri" w:cstheme="minorBidi"/>
          <w:color w:val="auto"/>
          <w:szCs w:val="21"/>
        </w:rPr>
        <w:t>NOTE: The Patient was not included as a responsible party, since Patients can be minors. </w:t>
      </w:r>
      <w:r w:rsidRPr="00321300">
        <w:rPr>
          <w:rFonts w:ascii="Calibri" w:hAnsi="Calibri" w:cstheme="minorBidi"/>
          <w:color w:val="auto"/>
          <w:szCs w:val="21"/>
        </w:rPr>
        <w:br/>
      </w:r>
      <w:r w:rsidRPr="00321300">
        <w:rPr>
          <w:rFonts w:ascii="Calibri" w:hAnsi="Calibri" w:cstheme="minorBidi"/>
          <w:color w:val="auto"/>
          <w:szCs w:val="21"/>
        </w:rPr>
        <w:br/>
        <w:t>This will give you the ability to set up Events (or Smart codes) used by your staff to handle bankruptcies more efficiently.</w:t>
      </w:r>
    </w:p>
    <w:p w:rsidR="00C50E12" w:rsidRDefault="00C50E12" w:rsidP="00321300">
      <w:pPr>
        <w:rPr>
          <w:rFonts w:ascii="Calibri" w:hAnsi="Calibri" w:cstheme="minorBidi"/>
          <w:szCs w:val="21"/>
        </w:rPr>
      </w:pPr>
    </w:p>
    <w:p w:rsidR="00C03D5E" w:rsidRDefault="00C03D5E" w:rsidP="00C03D5E">
      <w:pPr>
        <w:pStyle w:val="Heading3"/>
        <w:rPr>
          <w:rFonts w:ascii="Calibri" w:hAnsi="Calibri" w:cstheme="minorBidi"/>
          <w:color w:val="auto"/>
          <w:szCs w:val="21"/>
        </w:rPr>
      </w:pPr>
      <w:bookmarkStart w:id="38" w:name="_Toc432187052"/>
      <w:r>
        <w:t>March 0</w:t>
      </w:r>
      <w:r w:rsidR="00C67C5D">
        <w:t>4</w:t>
      </w:r>
      <w:r>
        <w:t>, 2015</w:t>
      </w:r>
      <w:r w:rsidRPr="00E61ABA">
        <w:t xml:space="preserve"> –</w:t>
      </w:r>
      <w:r>
        <w:t xml:space="preserve"> Changes to Credit Cards processing</w:t>
      </w:r>
      <w:bookmarkEnd w:id="38"/>
      <w:r>
        <w:rPr>
          <w:rFonts w:ascii="Calibri" w:hAnsi="Calibri" w:cstheme="minorBidi"/>
          <w:color w:val="auto"/>
          <w:szCs w:val="21"/>
        </w:rPr>
        <w:tab/>
      </w:r>
    </w:p>
    <w:p w:rsidR="00C03D5E" w:rsidRDefault="00C03D5E" w:rsidP="00C03D5E">
      <w:pPr>
        <w:rPr>
          <w:rFonts w:ascii="Calibri" w:hAnsi="Calibri" w:cstheme="minorBidi"/>
          <w:color w:val="auto"/>
          <w:szCs w:val="21"/>
        </w:rPr>
      </w:pPr>
    </w:p>
    <w:p w:rsidR="00C03D5E" w:rsidRDefault="00AE736D" w:rsidP="00C03D5E">
      <w:pPr>
        <w:rPr>
          <w:rFonts w:ascii="Calibri" w:hAnsi="Calibri" w:cstheme="minorBidi"/>
          <w:color w:val="auto"/>
          <w:szCs w:val="21"/>
        </w:rPr>
      </w:pPr>
      <w:r>
        <w:rPr>
          <w:rFonts w:ascii="Calibri" w:hAnsi="Calibri" w:cstheme="minorBidi"/>
          <w:color w:val="auto"/>
          <w:szCs w:val="21"/>
        </w:rPr>
        <w:t>There i</w:t>
      </w:r>
      <w:r w:rsidR="00C03D5E" w:rsidRPr="00C03D5E">
        <w:rPr>
          <w:rFonts w:ascii="Calibri" w:hAnsi="Calibri" w:cstheme="minorBidi"/>
          <w:color w:val="auto"/>
          <w:szCs w:val="21"/>
        </w:rPr>
        <w:t xml:space="preserve">s an option to release payments for future </w:t>
      </w:r>
      <w:proofErr w:type="spellStart"/>
      <w:r w:rsidR="00C03D5E" w:rsidRPr="00C03D5E">
        <w:rPr>
          <w:rFonts w:ascii="Calibri" w:hAnsi="Calibri" w:cstheme="minorBidi"/>
          <w:color w:val="auto"/>
          <w:szCs w:val="21"/>
        </w:rPr>
        <w:t>post dates</w:t>
      </w:r>
      <w:proofErr w:type="spellEnd"/>
      <w:r w:rsidR="00C03D5E" w:rsidRPr="00C03D5E">
        <w:rPr>
          <w:rFonts w:ascii="Calibri" w:hAnsi="Calibri" w:cstheme="minorBidi"/>
          <w:color w:val="auto"/>
          <w:szCs w:val="21"/>
        </w:rPr>
        <w:t>. This had been done for credit cards too. During the process that prints and deletes credit card information, you will be prompted for date. The system date will be displayed in this field. You can leave that date and press F7 to continue. Or change the date and press ENTER. You will then be presented with a screen where you will be asked to re-enter the date. If the dates entered match, this new date will be used for selecting payments. Canceling will use the system date.</w:t>
      </w:r>
    </w:p>
    <w:p w:rsidR="004B6786" w:rsidRDefault="004B6786" w:rsidP="00C03D5E">
      <w:pPr>
        <w:rPr>
          <w:rFonts w:ascii="Calibri" w:hAnsi="Calibri" w:cstheme="minorBidi"/>
          <w:color w:val="auto"/>
          <w:szCs w:val="21"/>
        </w:rPr>
      </w:pPr>
    </w:p>
    <w:p w:rsidR="004B6786" w:rsidRDefault="004B6786" w:rsidP="004B6786">
      <w:pPr>
        <w:pStyle w:val="Heading3"/>
        <w:rPr>
          <w:rFonts w:ascii="Calibri" w:hAnsi="Calibri" w:cstheme="minorBidi"/>
          <w:color w:val="auto"/>
          <w:szCs w:val="21"/>
        </w:rPr>
      </w:pPr>
      <w:bookmarkStart w:id="39" w:name="_Toc432187053"/>
      <w:r>
        <w:t>March 09, 2015</w:t>
      </w:r>
      <w:r w:rsidRPr="00E61ABA">
        <w:t xml:space="preserve"> –</w:t>
      </w:r>
      <w:r>
        <w:t xml:space="preserve"> </w:t>
      </w:r>
      <w:r w:rsidRPr="004B6786">
        <w:t>Company search</w:t>
      </w:r>
      <w:bookmarkEnd w:id="39"/>
      <w:r>
        <w:rPr>
          <w:rFonts w:ascii="Calibri" w:hAnsi="Calibri" w:cstheme="minorBidi"/>
          <w:color w:val="auto"/>
          <w:szCs w:val="21"/>
        </w:rPr>
        <w:tab/>
      </w:r>
    </w:p>
    <w:p w:rsidR="004B6786" w:rsidRDefault="004B6786" w:rsidP="004B6786">
      <w:pPr>
        <w:rPr>
          <w:rFonts w:ascii="Calibri" w:hAnsi="Calibri" w:cstheme="minorBidi"/>
          <w:color w:val="auto"/>
          <w:szCs w:val="21"/>
        </w:rPr>
      </w:pPr>
    </w:p>
    <w:p w:rsidR="004B6786" w:rsidRDefault="004B6786" w:rsidP="00C03D5E">
      <w:pPr>
        <w:rPr>
          <w:rFonts w:ascii="Calibri" w:hAnsi="Calibri" w:cstheme="minorBidi"/>
          <w:color w:val="auto"/>
          <w:szCs w:val="21"/>
        </w:rPr>
      </w:pPr>
      <w:r w:rsidRPr="004B6786">
        <w:rPr>
          <w:rFonts w:ascii="Calibri" w:hAnsi="Calibri" w:cstheme="minorBidi"/>
          <w:color w:val="auto"/>
          <w:szCs w:val="21"/>
        </w:rPr>
        <w:t>We have added a new feature on the Company Information System Controls to allow you to view a complete list of all companies that have been set up on your database. This option will show the company code, company name and the delete code if one exists</w:t>
      </w:r>
      <w:r>
        <w:rPr>
          <w:rFonts w:ascii="Calibri" w:hAnsi="Calibri" w:cstheme="minorBidi"/>
          <w:color w:val="auto"/>
          <w:szCs w:val="21"/>
        </w:rPr>
        <w:t>.</w:t>
      </w:r>
    </w:p>
    <w:p w:rsidR="00E95E01" w:rsidRDefault="00E95E01" w:rsidP="00C03D5E">
      <w:pPr>
        <w:rPr>
          <w:rFonts w:ascii="Calibri" w:hAnsi="Calibri" w:cstheme="minorBidi"/>
          <w:color w:val="auto"/>
          <w:szCs w:val="21"/>
        </w:rPr>
      </w:pPr>
    </w:p>
    <w:p w:rsidR="00E95E01" w:rsidRDefault="00E95E01" w:rsidP="00E95E01">
      <w:pPr>
        <w:pStyle w:val="Heading3"/>
      </w:pPr>
      <w:bookmarkStart w:id="40" w:name="_Toc432187054"/>
      <w:r>
        <w:t>March 12, 2015</w:t>
      </w:r>
      <w:r w:rsidRPr="00E61ABA">
        <w:t xml:space="preserve"> –</w:t>
      </w:r>
      <w:r>
        <w:t xml:space="preserve"> </w:t>
      </w:r>
      <w:r w:rsidRPr="00E95E01">
        <w:t>End sessions for Users</w:t>
      </w:r>
      <w:bookmarkEnd w:id="40"/>
    </w:p>
    <w:p w:rsidR="00E95E01" w:rsidRDefault="00E95E01" w:rsidP="00E95E01"/>
    <w:p w:rsidR="00E95E01" w:rsidRDefault="00E95E01" w:rsidP="00E95E01">
      <w:r>
        <w:t>We have a new feature that will end/reset all sessions for collectors. If a user is in the Account Processing menu and takes the option to signoff, they will now be presented with an additional screen titled</w:t>
      </w:r>
    </w:p>
    <w:p w:rsidR="00E95E01" w:rsidRDefault="00E95E01" w:rsidP="00E95E01"/>
    <w:p w:rsidR="00E95E01" w:rsidRDefault="00E95E01" w:rsidP="00E95E01">
      <w:r>
        <w:lastRenderedPageBreak/>
        <w:t>Reset an agent</w:t>
      </w:r>
    </w:p>
    <w:p w:rsidR="00E95E01" w:rsidRDefault="00E95E01" w:rsidP="00E95E01"/>
    <w:p w:rsidR="00E95E01" w:rsidRDefault="00E95E01" w:rsidP="00E95E01">
      <w:r>
        <w:t>If the agent is experiencing connection issues he only needs to enter a “Y” in the prompt and hit enter</w:t>
      </w:r>
    </w:p>
    <w:p w:rsidR="00E95E01" w:rsidRDefault="00E95E01" w:rsidP="00E95E01"/>
    <w:p w:rsidR="00E95E01" w:rsidRPr="00E95E01" w:rsidRDefault="00E95E01" w:rsidP="00E95E01">
      <w:r>
        <w:t>If the agent is NOT experiencing connection issues he only needs to hit exit (F7)</w:t>
      </w:r>
    </w:p>
    <w:p w:rsidR="00E95E01" w:rsidRDefault="00E95E01" w:rsidP="00C03D5E">
      <w:pPr>
        <w:rPr>
          <w:rFonts w:ascii="Calibri" w:hAnsi="Calibri" w:cstheme="minorBidi"/>
          <w:color w:val="auto"/>
          <w:szCs w:val="21"/>
        </w:rPr>
      </w:pPr>
    </w:p>
    <w:p w:rsidR="00844D5F" w:rsidRDefault="00844D5F" w:rsidP="00C03D5E">
      <w:pPr>
        <w:rPr>
          <w:rFonts w:ascii="Calibri" w:hAnsi="Calibri" w:cstheme="minorBidi"/>
          <w:color w:val="auto"/>
          <w:szCs w:val="21"/>
        </w:rPr>
      </w:pPr>
    </w:p>
    <w:p w:rsidR="00844D5F" w:rsidRDefault="00AE175F" w:rsidP="00844D5F">
      <w:pPr>
        <w:pStyle w:val="Heading3"/>
        <w:rPr>
          <w:rFonts w:ascii="Calibri" w:hAnsi="Calibri" w:cstheme="minorBidi"/>
          <w:color w:val="auto"/>
          <w:szCs w:val="21"/>
        </w:rPr>
      </w:pPr>
      <w:bookmarkStart w:id="41" w:name="_Toc432187055"/>
      <w:r>
        <w:t>March 17</w:t>
      </w:r>
      <w:r w:rsidR="00844D5F">
        <w:t>, 2015</w:t>
      </w:r>
      <w:r w:rsidR="00844D5F" w:rsidRPr="00E61ABA">
        <w:t xml:space="preserve"> –</w:t>
      </w:r>
      <w:r w:rsidR="00844D5F">
        <w:t xml:space="preserve"> </w:t>
      </w:r>
      <w:r w:rsidR="00844D5F" w:rsidRPr="00844D5F">
        <w:t>RPC console</w:t>
      </w:r>
      <w:bookmarkEnd w:id="41"/>
      <w:r w:rsidR="00844D5F">
        <w:rPr>
          <w:rFonts w:ascii="Calibri" w:hAnsi="Calibri" w:cstheme="minorBidi"/>
          <w:color w:val="auto"/>
          <w:szCs w:val="21"/>
        </w:rPr>
        <w:tab/>
      </w:r>
    </w:p>
    <w:p w:rsidR="00844D5F" w:rsidRDefault="00844D5F" w:rsidP="00844D5F">
      <w:pPr>
        <w:rPr>
          <w:rFonts w:ascii="Calibri" w:hAnsi="Calibri" w:cstheme="minorBidi"/>
          <w:color w:val="auto"/>
          <w:szCs w:val="21"/>
        </w:rPr>
      </w:pPr>
    </w:p>
    <w:p w:rsidR="00844D5F" w:rsidRDefault="00844D5F" w:rsidP="00C03D5E">
      <w:pPr>
        <w:rPr>
          <w:rFonts w:ascii="Calibri" w:hAnsi="Calibri" w:cstheme="minorBidi"/>
          <w:color w:val="auto"/>
          <w:szCs w:val="21"/>
        </w:rPr>
      </w:pPr>
      <w:r w:rsidRPr="00844D5F">
        <w:rPr>
          <w:rFonts w:ascii="Calibri" w:hAnsi="Calibri" w:cstheme="minorBidi"/>
          <w:color w:val="auto"/>
          <w:szCs w:val="21"/>
        </w:rPr>
        <w:t xml:space="preserve">In a predictive campaign, we display the number and phone type, if the number is not the home phone. What about preview calls? How does an agent know what number should be called? In an RPC preview campaign, we will perform a similar screen pop with a message that displays </w:t>
      </w:r>
      <w:r>
        <w:rPr>
          <w:rFonts w:ascii="Calibri" w:hAnsi="Calibri" w:cstheme="minorBidi"/>
          <w:color w:val="auto"/>
          <w:szCs w:val="21"/>
        </w:rPr>
        <w:t>the “</w:t>
      </w:r>
      <w:r w:rsidRPr="00844D5F">
        <w:rPr>
          <w:rFonts w:ascii="Calibri" w:hAnsi="Calibri" w:cstheme="minorBidi"/>
          <w:color w:val="auto"/>
          <w:szCs w:val="21"/>
        </w:rPr>
        <w:t>Number to be dialed” along with the phone code!</w:t>
      </w:r>
    </w:p>
    <w:p w:rsidR="00D15F60" w:rsidRDefault="00D15F60" w:rsidP="00C03D5E">
      <w:pPr>
        <w:rPr>
          <w:rFonts w:ascii="Calibri" w:hAnsi="Calibri" w:cstheme="minorBidi"/>
          <w:color w:val="auto"/>
          <w:szCs w:val="21"/>
        </w:rPr>
      </w:pPr>
    </w:p>
    <w:p w:rsidR="00D15F60" w:rsidRPr="00E61ABA" w:rsidRDefault="00D15F60" w:rsidP="00D15F60">
      <w:pPr>
        <w:pStyle w:val="Heading3"/>
        <w:rPr>
          <w:rFonts w:eastAsiaTheme="majorEastAsia"/>
          <w:caps/>
          <w:sz w:val="28"/>
          <w:szCs w:val="28"/>
        </w:rPr>
      </w:pPr>
      <w:bookmarkStart w:id="42" w:name="_Toc432187056"/>
      <w:bookmarkStart w:id="43" w:name="OLE_LINK16"/>
      <w:bookmarkStart w:id="44" w:name="OLE_LINK17"/>
      <w:r>
        <w:t>March 19</w:t>
      </w:r>
      <w:r w:rsidRPr="00E61ABA">
        <w:t>, 201</w:t>
      </w:r>
      <w:r>
        <w:t>5</w:t>
      </w:r>
      <w:r w:rsidRPr="00E61ABA">
        <w:t xml:space="preserve"> –</w:t>
      </w:r>
      <w:r>
        <w:t xml:space="preserve"> </w:t>
      </w:r>
      <w:r w:rsidRPr="009D09BB">
        <w:t>New refresh for 4.1</w:t>
      </w:r>
      <w:bookmarkEnd w:id="42"/>
    </w:p>
    <w:p w:rsidR="00D15F60" w:rsidRDefault="00D15F60" w:rsidP="00D15F60">
      <w:pPr>
        <w:pStyle w:val="PlainText"/>
      </w:pPr>
    </w:p>
    <w:p w:rsidR="00185980" w:rsidRPr="00046A37" w:rsidRDefault="00D15F60" w:rsidP="00046A37">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w:t>
      </w:r>
      <w:r w:rsidR="00041CEA">
        <w:rPr>
          <w:rFonts w:ascii="Calibri" w:hAnsi="Calibri" w:cstheme="minorBidi"/>
          <w:color w:val="auto"/>
          <w:szCs w:val="21"/>
        </w:rPr>
        <w:t>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bookmarkEnd w:id="43"/>
      <w:bookmarkEnd w:id="44"/>
    </w:p>
    <w:p w:rsidR="00185980" w:rsidRDefault="00185980" w:rsidP="00C65ABA">
      <w:pPr>
        <w:pStyle w:val="Heading3"/>
      </w:pPr>
    </w:p>
    <w:p w:rsidR="00C65ABA" w:rsidRPr="00E61ABA" w:rsidRDefault="00C65ABA" w:rsidP="00C65ABA">
      <w:pPr>
        <w:pStyle w:val="Heading3"/>
        <w:rPr>
          <w:rFonts w:eastAsiaTheme="majorEastAsia"/>
          <w:caps/>
          <w:sz w:val="28"/>
          <w:szCs w:val="28"/>
        </w:rPr>
      </w:pPr>
      <w:bookmarkStart w:id="45" w:name="_Toc432187057"/>
      <w:r>
        <w:t>March 26</w:t>
      </w:r>
      <w:r w:rsidRPr="00E61ABA">
        <w:t>, 201</w:t>
      </w:r>
      <w:r>
        <w:t>5</w:t>
      </w:r>
      <w:r w:rsidRPr="00E61ABA">
        <w:t xml:space="preserve"> –</w:t>
      </w:r>
      <w:r>
        <w:t xml:space="preserve"> </w:t>
      </w:r>
      <w:r w:rsidRPr="00C65ABA">
        <w:t>Location codes</w:t>
      </w:r>
      <w:bookmarkEnd w:id="45"/>
    </w:p>
    <w:p w:rsidR="00C65ABA" w:rsidRDefault="00C65ABA" w:rsidP="00C65ABA">
      <w:pPr>
        <w:pStyle w:val="PlainText"/>
      </w:pPr>
    </w:p>
    <w:p w:rsidR="00C65ABA" w:rsidRDefault="00C65ABA" w:rsidP="00D15F60">
      <w:pPr>
        <w:rPr>
          <w:rFonts w:ascii="Calibri" w:hAnsi="Calibri" w:cstheme="minorBidi"/>
          <w:color w:val="auto"/>
          <w:szCs w:val="21"/>
        </w:rPr>
      </w:pPr>
      <w:r w:rsidRPr="00C65ABA">
        <w:rPr>
          <w:rFonts w:ascii="Calibri" w:hAnsi="Calibri" w:cstheme="minorBidi"/>
          <w:color w:val="auto"/>
          <w:szCs w:val="21"/>
        </w:rPr>
        <w:t>When there were more than twenty entries the system was displaying the entries incorrectly from the 21st entry for options 3 and 4 (</w:t>
      </w:r>
      <w:r w:rsidR="00185980" w:rsidRPr="00185980">
        <w:rPr>
          <w:rFonts w:ascii="Calibri" w:hAnsi="Calibri" w:cstheme="minorBidi"/>
          <w:color w:val="auto"/>
          <w:szCs w:val="21"/>
        </w:rPr>
        <w:t>Location code by</w:t>
      </w:r>
      <w:r w:rsidR="00185980">
        <w:rPr>
          <w:rFonts w:ascii="Calibri" w:hAnsi="Calibri" w:cstheme="minorBidi"/>
          <w:color w:val="auto"/>
          <w:szCs w:val="21"/>
        </w:rPr>
        <w:t xml:space="preserve"> </w:t>
      </w:r>
      <w:r w:rsidRPr="00C65ABA">
        <w:rPr>
          <w:rFonts w:ascii="Calibri" w:hAnsi="Calibri" w:cstheme="minorBidi"/>
          <w:color w:val="auto"/>
          <w:szCs w:val="21"/>
        </w:rPr>
        <w:t>zip codes and Location code by Area code &amp; NPX respectively). This has been addressed.</w:t>
      </w:r>
    </w:p>
    <w:p w:rsidR="00186882" w:rsidRDefault="00186882" w:rsidP="00D15F60">
      <w:pPr>
        <w:rPr>
          <w:rFonts w:ascii="Calibri" w:hAnsi="Calibri" w:cstheme="minorBidi"/>
          <w:color w:val="auto"/>
          <w:szCs w:val="21"/>
        </w:rPr>
      </w:pPr>
    </w:p>
    <w:p w:rsidR="00186882" w:rsidRPr="00E61ABA" w:rsidRDefault="00186882" w:rsidP="00186882">
      <w:pPr>
        <w:pStyle w:val="Heading3"/>
        <w:rPr>
          <w:rFonts w:eastAsiaTheme="majorEastAsia"/>
          <w:caps/>
          <w:sz w:val="28"/>
          <w:szCs w:val="28"/>
        </w:rPr>
      </w:pPr>
      <w:bookmarkStart w:id="46" w:name="_Toc432187058"/>
      <w:r>
        <w:t>March 27</w:t>
      </w:r>
      <w:r w:rsidRPr="00E61ABA">
        <w:t>, 201</w:t>
      </w:r>
      <w:r>
        <w:t>5</w:t>
      </w:r>
      <w:r w:rsidRPr="00E61ABA">
        <w:t xml:space="preserve"> –</w:t>
      </w:r>
      <w:r>
        <w:t xml:space="preserve"> </w:t>
      </w:r>
      <w:r w:rsidRPr="00186882">
        <w:t>Client access by User ID</w:t>
      </w:r>
      <w:bookmarkEnd w:id="46"/>
    </w:p>
    <w:p w:rsidR="00186882" w:rsidRDefault="00186882" w:rsidP="00186882">
      <w:pPr>
        <w:pStyle w:val="PlainText"/>
      </w:pPr>
    </w:p>
    <w:p w:rsidR="00186882" w:rsidRDefault="00186882" w:rsidP="00D15F60">
      <w:pPr>
        <w:rPr>
          <w:rFonts w:ascii="Calibri" w:hAnsi="Calibri" w:cstheme="minorBidi"/>
          <w:color w:val="auto"/>
          <w:szCs w:val="21"/>
        </w:rPr>
      </w:pPr>
      <w:r w:rsidRPr="00186882">
        <w:rPr>
          <w:rFonts w:ascii="Calibri" w:hAnsi="Calibri" w:cstheme="minorBidi"/>
          <w:color w:val="auto"/>
          <w:szCs w:val="21"/>
        </w:rPr>
        <w:t>There was an issue where the system did not pick the value in the third field in 'Client profiles' under Client access by User ID.</w:t>
      </w:r>
      <w:r>
        <w:rPr>
          <w:rFonts w:ascii="Calibri" w:hAnsi="Calibri" w:cstheme="minorBidi"/>
          <w:color w:val="auto"/>
          <w:szCs w:val="21"/>
        </w:rPr>
        <w:t xml:space="preserve"> This was addressed. </w:t>
      </w:r>
    </w:p>
    <w:p w:rsidR="009153CE" w:rsidRDefault="009153CE" w:rsidP="00D15F60">
      <w:pPr>
        <w:rPr>
          <w:rFonts w:ascii="Calibri" w:hAnsi="Calibri" w:cstheme="minorBidi"/>
          <w:color w:val="auto"/>
          <w:szCs w:val="21"/>
        </w:rPr>
      </w:pPr>
    </w:p>
    <w:p w:rsidR="009153CE" w:rsidRPr="00E61ABA" w:rsidRDefault="009153CE" w:rsidP="009153CE">
      <w:pPr>
        <w:pStyle w:val="Heading3"/>
        <w:rPr>
          <w:rFonts w:eastAsiaTheme="majorEastAsia"/>
          <w:caps/>
          <w:sz w:val="28"/>
          <w:szCs w:val="28"/>
        </w:rPr>
      </w:pPr>
      <w:bookmarkStart w:id="47" w:name="_Toc432187059"/>
      <w:bookmarkStart w:id="48" w:name="OLE_LINK8"/>
      <w:bookmarkStart w:id="49" w:name="OLE_LINK9"/>
      <w:bookmarkStart w:id="50" w:name="OLE_LINK10"/>
      <w:bookmarkStart w:id="51" w:name="OLE_LINK11"/>
      <w:r>
        <w:t>March 27</w:t>
      </w:r>
      <w:r w:rsidRPr="00E61ABA">
        <w:t>, 201</w:t>
      </w:r>
      <w:r>
        <w:t>5</w:t>
      </w:r>
      <w:r w:rsidRPr="00E61ABA">
        <w:t xml:space="preserve"> –</w:t>
      </w:r>
      <w:r>
        <w:t xml:space="preserve"> </w:t>
      </w:r>
      <w:r w:rsidRPr="009153CE">
        <w:t>Client inquiry screen</w:t>
      </w:r>
      <w:bookmarkEnd w:id="47"/>
    </w:p>
    <w:p w:rsidR="009153CE" w:rsidRDefault="009153CE" w:rsidP="009153CE">
      <w:pPr>
        <w:pStyle w:val="PlainText"/>
      </w:pPr>
    </w:p>
    <w:p w:rsidR="009153CE" w:rsidRDefault="009153CE" w:rsidP="00D15F60">
      <w:pPr>
        <w:rPr>
          <w:rFonts w:ascii="Calibri" w:hAnsi="Calibri" w:cstheme="minorBidi"/>
          <w:color w:val="auto"/>
          <w:szCs w:val="21"/>
        </w:rPr>
      </w:pPr>
      <w:r w:rsidRPr="009153CE">
        <w:rPr>
          <w:rFonts w:ascii="Calibri" w:hAnsi="Calibri" w:cstheme="minorBidi"/>
          <w:color w:val="auto"/>
          <w:szCs w:val="21"/>
        </w:rPr>
        <w:t>The client update screen has always showed all 10 client overrides on page 5 but the client inquiry screen only showed the first 3 client overrides. We have now changed client inquiry to show all 10 client overrides</w:t>
      </w:r>
      <w:r>
        <w:rPr>
          <w:rFonts w:ascii="Calibri" w:hAnsi="Calibri" w:cstheme="minorBidi"/>
          <w:color w:val="auto"/>
          <w:szCs w:val="21"/>
        </w:rPr>
        <w:t>.</w:t>
      </w:r>
      <w:bookmarkEnd w:id="48"/>
      <w:bookmarkEnd w:id="49"/>
    </w:p>
    <w:bookmarkEnd w:id="50"/>
    <w:bookmarkEnd w:id="51"/>
    <w:p w:rsidR="009A6D9C" w:rsidRDefault="009A6D9C" w:rsidP="00D15F60">
      <w:pPr>
        <w:rPr>
          <w:rFonts w:ascii="Calibri" w:hAnsi="Calibri" w:cstheme="minorBidi"/>
          <w:color w:val="auto"/>
          <w:szCs w:val="21"/>
        </w:rPr>
      </w:pPr>
    </w:p>
    <w:p w:rsidR="009A6D9C" w:rsidRPr="00E61ABA" w:rsidRDefault="009A6D9C" w:rsidP="009A6D9C">
      <w:pPr>
        <w:pStyle w:val="Heading3"/>
        <w:rPr>
          <w:rFonts w:eastAsiaTheme="majorEastAsia"/>
          <w:caps/>
          <w:sz w:val="28"/>
          <w:szCs w:val="28"/>
        </w:rPr>
      </w:pPr>
      <w:bookmarkStart w:id="52" w:name="_Toc432187060"/>
      <w:bookmarkStart w:id="53" w:name="OLE_LINK12"/>
      <w:bookmarkStart w:id="54" w:name="OLE_LINK13"/>
      <w:r>
        <w:t>March 30</w:t>
      </w:r>
      <w:r w:rsidRPr="00E61ABA">
        <w:t>, 201</w:t>
      </w:r>
      <w:r>
        <w:t>5</w:t>
      </w:r>
      <w:r w:rsidRPr="00E61ABA">
        <w:t xml:space="preserve"> –</w:t>
      </w:r>
      <w:r>
        <w:t xml:space="preserve"> </w:t>
      </w:r>
      <w:r w:rsidRPr="009A6D9C">
        <w:t>Metro2 Credit Reporting</w:t>
      </w:r>
      <w:bookmarkEnd w:id="52"/>
    </w:p>
    <w:p w:rsidR="009A6D9C" w:rsidRDefault="009A6D9C" w:rsidP="009A6D9C">
      <w:pPr>
        <w:pStyle w:val="PlainText"/>
      </w:pPr>
    </w:p>
    <w:p w:rsidR="009A6D9C" w:rsidRPr="009A6D9C" w:rsidRDefault="009A6D9C" w:rsidP="009A6D9C">
      <w:pPr>
        <w:rPr>
          <w:rFonts w:ascii="Calibri" w:hAnsi="Calibri" w:cstheme="minorBidi"/>
          <w:color w:val="auto"/>
          <w:szCs w:val="21"/>
        </w:rPr>
      </w:pPr>
      <w:r w:rsidRPr="009A6D9C">
        <w:rPr>
          <w:rFonts w:ascii="Calibri" w:hAnsi="Calibri" w:cstheme="minorBidi"/>
          <w:color w:val="auto"/>
          <w:szCs w:val="21"/>
        </w:rPr>
        <w:t xml:space="preserve">As all of you know when you process your credit reporting files the system will overwrite the existing files. Recently, we have had several incidents where users accidently took the option twice (maybe they got busy and forgot they had already processed it, </w:t>
      </w:r>
      <w:proofErr w:type="spellStart"/>
      <w:r w:rsidRPr="009A6D9C">
        <w:rPr>
          <w:rFonts w:ascii="Calibri" w:hAnsi="Calibri" w:cstheme="minorBidi"/>
          <w:color w:val="auto"/>
          <w:szCs w:val="21"/>
        </w:rPr>
        <w:t>etc</w:t>
      </w:r>
      <w:proofErr w:type="spellEnd"/>
      <w:r w:rsidRPr="009A6D9C">
        <w:rPr>
          <w:rFonts w:ascii="Calibri" w:hAnsi="Calibri" w:cstheme="minorBidi"/>
          <w:color w:val="auto"/>
          <w:szCs w:val="21"/>
        </w:rPr>
        <w:t xml:space="preserve">). If the first file had not been moved, renamed, sent to the credit bureau, </w:t>
      </w:r>
      <w:proofErr w:type="spellStart"/>
      <w:r w:rsidRPr="009A6D9C">
        <w:rPr>
          <w:rFonts w:ascii="Calibri" w:hAnsi="Calibri" w:cstheme="minorBidi"/>
          <w:color w:val="auto"/>
          <w:szCs w:val="21"/>
        </w:rPr>
        <w:t>etc</w:t>
      </w:r>
      <w:proofErr w:type="spellEnd"/>
      <w:r w:rsidRPr="009A6D9C">
        <w:rPr>
          <w:rFonts w:ascii="Calibri" w:hAnsi="Calibri" w:cstheme="minorBidi"/>
          <w:color w:val="auto"/>
          <w:szCs w:val="21"/>
        </w:rPr>
        <w:t>, the data was being overwritten by the second processing. It is time consuming to try to recover this data.</w:t>
      </w:r>
    </w:p>
    <w:p w:rsidR="009A6D9C" w:rsidRPr="009A6D9C" w:rsidRDefault="009A6D9C" w:rsidP="009A6D9C">
      <w:pPr>
        <w:rPr>
          <w:rFonts w:ascii="Calibri" w:hAnsi="Calibri" w:cstheme="minorBidi"/>
          <w:color w:val="auto"/>
          <w:szCs w:val="21"/>
        </w:rPr>
      </w:pPr>
    </w:p>
    <w:p w:rsidR="009A6D9C" w:rsidRPr="009A6D9C" w:rsidRDefault="009A6D9C" w:rsidP="009A6D9C">
      <w:pPr>
        <w:rPr>
          <w:rFonts w:ascii="Calibri" w:hAnsi="Calibri" w:cstheme="minorBidi"/>
          <w:color w:val="auto"/>
          <w:szCs w:val="21"/>
        </w:rPr>
      </w:pPr>
      <w:r w:rsidRPr="009A6D9C">
        <w:rPr>
          <w:rFonts w:ascii="Calibri" w:hAnsi="Calibri" w:cstheme="minorBidi"/>
          <w:color w:val="auto"/>
          <w:szCs w:val="21"/>
        </w:rPr>
        <w:t>Even though we have always had a message telling you when the last file was created, many users were not noticing the message.</w:t>
      </w:r>
    </w:p>
    <w:p w:rsidR="009A6D9C" w:rsidRPr="009A6D9C" w:rsidRDefault="009A6D9C" w:rsidP="009A6D9C">
      <w:pPr>
        <w:rPr>
          <w:rFonts w:ascii="Calibri" w:hAnsi="Calibri" w:cstheme="minorBidi"/>
          <w:color w:val="auto"/>
          <w:szCs w:val="21"/>
        </w:rPr>
      </w:pPr>
      <w:r w:rsidRPr="009A6D9C">
        <w:rPr>
          <w:rFonts w:ascii="Calibri" w:hAnsi="Calibri" w:cstheme="minorBidi"/>
          <w:color w:val="auto"/>
          <w:szCs w:val="21"/>
        </w:rPr>
        <w:t xml:space="preserve">We have now added an additional warning when processing your credit reporting files. This warning cannot be missed as it prompts you to continue. </w:t>
      </w:r>
      <w:proofErr w:type="gramStart"/>
      <w:r w:rsidRPr="009A6D9C">
        <w:rPr>
          <w:rFonts w:ascii="Calibri" w:hAnsi="Calibri" w:cstheme="minorBidi"/>
          <w:color w:val="auto"/>
          <w:szCs w:val="21"/>
        </w:rPr>
        <w:t>If in doubt whether it has been processed, just F7-Exit to stop the processing.</w:t>
      </w:r>
      <w:proofErr w:type="gramEnd"/>
    </w:p>
    <w:p w:rsidR="009A6D9C" w:rsidRDefault="009A6D9C" w:rsidP="009A6D9C">
      <w:pPr>
        <w:rPr>
          <w:rFonts w:ascii="Calibri" w:hAnsi="Calibri" w:cstheme="minorBidi"/>
          <w:color w:val="auto"/>
          <w:szCs w:val="21"/>
        </w:rPr>
      </w:pPr>
      <w:r w:rsidRPr="009A6D9C">
        <w:rPr>
          <w:rFonts w:ascii="Calibri" w:hAnsi="Calibri" w:cstheme="minorBidi"/>
          <w:color w:val="auto"/>
          <w:szCs w:val="21"/>
        </w:rPr>
        <w:t>We recommend that you always check the option "Credit reporting history" before processing your credit reporting file.</w:t>
      </w:r>
    </w:p>
    <w:bookmarkEnd w:id="53"/>
    <w:bookmarkEnd w:id="54"/>
    <w:p w:rsidR="00510EA7" w:rsidRDefault="00510EA7" w:rsidP="009A6D9C">
      <w:pPr>
        <w:rPr>
          <w:rFonts w:ascii="Calibri" w:hAnsi="Calibri" w:cstheme="minorBidi"/>
          <w:color w:val="auto"/>
          <w:szCs w:val="21"/>
        </w:rPr>
      </w:pPr>
    </w:p>
    <w:p w:rsidR="00510EA7" w:rsidRPr="00E61ABA" w:rsidRDefault="00222834" w:rsidP="00510EA7">
      <w:pPr>
        <w:pStyle w:val="Heading3"/>
        <w:rPr>
          <w:rFonts w:eastAsiaTheme="majorEastAsia"/>
          <w:caps/>
          <w:sz w:val="28"/>
          <w:szCs w:val="28"/>
        </w:rPr>
      </w:pPr>
      <w:bookmarkStart w:id="55" w:name="_Toc415242476"/>
      <w:bookmarkStart w:id="56" w:name="_Toc432187061"/>
      <w:bookmarkStart w:id="57" w:name="OLE_LINK14"/>
      <w:bookmarkStart w:id="58" w:name="OLE_LINK15"/>
      <w:r>
        <w:t>March 30</w:t>
      </w:r>
      <w:r w:rsidR="00510EA7" w:rsidRPr="00E61ABA">
        <w:t>, 201</w:t>
      </w:r>
      <w:r w:rsidR="00510EA7">
        <w:t>5</w:t>
      </w:r>
      <w:r w:rsidR="00510EA7" w:rsidRPr="00E61ABA">
        <w:t xml:space="preserve"> –</w:t>
      </w:r>
      <w:r w:rsidR="00510EA7">
        <w:t xml:space="preserve"> </w:t>
      </w:r>
      <w:bookmarkEnd w:id="55"/>
      <w:r w:rsidR="00510EA7" w:rsidRPr="00510EA7">
        <w:t>New option for linking</w:t>
      </w:r>
      <w:bookmarkEnd w:id="56"/>
    </w:p>
    <w:p w:rsidR="00510EA7" w:rsidRDefault="00510EA7" w:rsidP="00510EA7">
      <w:pPr>
        <w:pStyle w:val="PlainText"/>
      </w:pPr>
    </w:p>
    <w:p w:rsidR="00510EA7" w:rsidRPr="00510EA7" w:rsidRDefault="00510EA7" w:rsidP="00510EA7">
      <w:pPr>
        <w:rPr>
          <w:rFonts w:ascii="Calibri" w:hAnsi="Calibri" w:cstheme="minorBidi"/>
          <w:color w:val="auto"/>
          <w:szCs w:val="21"/>
        </w:rPr>
      </w:pPr>
      <w:r w:rsidRPr="00510EA7">
        <w:rPr>
          <w:rFonts w:ascii="Calibri" w:hAnsi="Calibri" w:cstheme="minorBidi"/>
          <w:color w:val="auto"/>
          <w:szCs w:val="21"/>
        </w:rPr>
        <w:t xml:space="preserve">Characters for </w:t>
      </w:r>
      <w:proofErr w:type="spellStart"/>
      <w:r w:rsidRPr="00510EA7">
        <w:rPr>
          <w:rFonts w:ascii="Calibri" w:hAnsi="Calibri" w:cstheme="minorBidi"/>
          <w:color w:val="auto"/>
          <w:szCs w:val="21"/>
        </w:rPr>
        <w:t>Cl.Acct</w:t>
      </w:r>
      <w:proofErr w:type="spellEnd"/>
      <w:r w:rsidRPr="00510EA7">
        <w:rPr>
          <w:rFonts w:ascii="Calibri" w:hAnsi="Calibri" w:cstheme="minorBidi"/>
          <w:color w:val="auto"/>
          <w:szCs w:val="21"/>
        </w:rPr>
        <w:t># 1-9</w:t>
      </w:r>
    </w:p>
    <w:p w:rsidR="00510EA7" w:rsidRPr="00510EA7" w:rsidRDefault="00510EA7" w:rsidP="00510EA7">
      <w:pPr>
        <w:rPr>
          <w:rFonts w:ascii="Calibri" w:hAnsi="Calibri" w:cstheme="minorBidi"/>
          <w:color w:val="auto"/>
          <w:szCs w:val="21"/>
        </w:rPr>
      </w:pPr>
    </w:p>
    <w:p w:rsidR="00510EA7" w:rsidRPr="00510EA7" w:rsidRDefault="00510EA7" w:rsidP="00510EA7">
      <w:pPr>
        <w:rPr>
          <w:rFonts w:ascii="Calibri" w:hAnsi="Calibri" w:cstheme="minorBidi"/>
          <w:color w:val="auto"/>
          <w:szCs w:val="21"/>
        </w:rPr>
      </w:pPr>
      <w:r w:rsidRPr="00510EA7">
        <w:rPr>
          <w:rFonts w:ascii="Calibri" w:hAnsi="Calibri" w:cstheme="minorBidi"/>
          <w:color w:val="auto"/>
          <w:szCs w:val="21"/>
        </w:rPr>
        <w:t>This field is ONLY used in conjunction with the field “Client account number” to assign points for linking.</w:t>
      </w:r>
    </w:p>
    <w:p w:rsidR="00510EA7" w:rsidRPr="00510EA7" w:rsidRDefault="00510EA7" w:rsidP="00510EA7">
      <w:pPr>
        <w:rPr>
          <w:rFonts w:ascii="Calibri" w:hAnsi="Calibri" w:cstheme="minorBidi"/>
          <w:color w:val="auto"/>
          <w:szCs w:val="21"/>
        </w:rPr>
      </w:pPr>
      <w:r w:rsidRPr="00510EA7">
        <w:rPr>
          <w:rFonts w:ascii="Calibri" w:hAnsi="Calibri" w:cstheme="minorBidi"/>
          <w:color w:val="auto"/>
          <w:szCs w:val="21"/>
        </w:rPr>
        <w:lastRenderedPageBreak/>
        <w:t>By entering a number 1 through 9 in this field, you can now limit the number of characters the system looks for when assigning points for the Client account number feature.</w:t>
      </w:r>
    </w:p>
    <w:p w:rsidR="00510EA7" w:rsidRPr="00510EA7" w:rsidRDefault="00510EA7" w:rsidP="00510EA7">
      <w:pPr>
        <w:rPr>
          <w:rFonts w:ascii="Calibri" w:hAnsi="Calibri" w:cstheme="minorBidi"/>
          <w:color w:val="auto"/>
          <w:szCs w:val="21"/>
        </w:rPr>
      </w:pPr>
    </w:p>
    <w:p w:rsidR="00510EA7" w:rsidRDefault="00510EA7" w:rsidP="00510EA7">
      <w:pPr>
        <w:rPr>
          <w:rFonts w:ascii="Calibri" w:hAnsi="Calibri" w:cstheme="minorBidi"/>
          <w:color w:val="auto"/>
          <w:szCs w:val="21"/>
        </w:rPr>
      </w:pPr>
      <w:proofErr w:type="gramStart"/>
      <w:r w:rsidRPr="00510EA7">
        <w:rPr>
          <w:rFonts w:ascii="Calibri" w:hAnsi="Calibri" w:cstheme="minorBidi"/>
          <w:color w:val="auto"/>
          <w:szCs w:val="21"/>
        </w:rPr>
        <w:t>Ex.</w:t>
      </w:r>
      <w:proofErr w:type="gramEnd"/>
      <w:r w:rsidRPr="00510EA7">
        <w:rPr>
          <w:rFonts w:ascii="Calibri" w:hAnsi="Calibri" w:cstheme="minorBidi"/>
          <w:color w:val="auto"/>
          <w:szCs w:val="21"/>
        </w:rPr>
        <w:t xml:space="preserve"> Let’s say your client is a rehab doctor and only assigns one account number to all of the patient’s accounts (acct# 123456), you may be appending the date of service to the client account number to make the number unique. Therefore, the client account number field would not allow these accounts to link because the appended date is not considered a match. But if you put a 6 in this field, the system would only check the 123456 and consider ANY account with the first 6 characters of 123456 as a match, allowing the points to be assigned.</w:t>
      </w:r>
    </w:p>
    <w:p w:rsidR="00510EA7" w:rsidRDefault="00510EA7" w:rsidP="00510EA7">
      <w:pPr>
        <w:rPr>
          <w:rFonts w:ascii="Calibri" w:hAnsi="Calibri" w:cstheme="minorBidi"/>
          <w:color w:val="auto"/>
          <w:szCs w:val="21"/>
        </w:rPr>
      </w:pPr>
    </w:p>
    <w:p w:rsidR="00510EA7" w:rsidRDefault="00510EA7" w:rsidP="00510EA7">
      <w:pPr>
        <w:rPr>
          <w:rFonts w:ascii="Calibri" w:hAnsi="Calibri" w:cstheme="minorBidi"/>
          <w:szCs w:val="21"/>
        </w:rPr>
      </w:pPr>
      <w:proofErr w:type="gramStart"/>
      <w:r w:rsidRPr="00510EA7">
        <w:rPr>
          <w:rFonts w:ascii="Calibri" w:hAnsi="Calibri" w:cstheme="minorBidi"/>
          <w:szCs w:val="21"/>
        </w:rPr>
        <w:t>NOTE :</w:t>
      </w:r>
      <w:proofErr w:type="gramEnd"/>
      <w:r w:rsidRPr="00510EA7">
        <w:rPr>
          <w:rFonts w:ascii="Calibri" w:hAnsi="Calibri" w:cstheme="minorBidi"/>
          <w:szCs w:val="21"/>
        </w:rPr>
        <w:t xml:space="preserve"> The system will only assign points if the accounts have the same client number or client group number.</w:t>
      </w:r>
      <w:bookmarkEnd w:id="57"/>
      <w:bookmarkEnd w:id="58"/>
    </w:p>
    <w:p w:rsidR="005B0778" w:rsidRDefault="005B0778" w:rsidP="00510EA7">
      <w:pPr>
        <w:rPr>
          <w:rFonts w:ascii="Calibri" w:hAnsi="Calibri" w:cstheme="minorBidi"/>
          <w:szCs w:val="21"/>
        </w:rPr>
      </w:pPr>
    </w:p>
    <w:p w:rsidR="005B0778" w:rsidRPr="00E61ABA" w:rsidRDefault="005B0778" w:rsidP="005B0778">
      <w:pPr>
        <w:pStyle w:val="Heading3"/>
        <w:rPr>
          <w:rFonts w:eastAsiaTheme="majorEastAsia"/>
          <w:caps/>
          <w:sz w:val="28"/>
          <w:szCs w:val="28"/>
        </w:rPr>
      </w:pPr>
      <w:bookmarkStart w:id="59" w:name="_Toc432187062"/>
      <w:bookmarkStart w:id="60" w:name="OLE_LINK18"/>
      <w:bookmarkStart w:id="61" w:name="OLE_LINK19"/>
      <w:r>
        <w:t>April 02</w:t>
      </w:r>
      <w:r w:rsidRPr="00E61ABA">
        <w:t>, 201</w:t>
      </w:r>
      <w:r>
        <w:t>5</w:t>
      </w:r>
      <w:r w:rsidRPr="00E61ABA">
        <w:t xml:space="preserve"> –</w:t>
      </w:r>
      <w:r>
        <w:t xml:space="preserve"> </w:t>
      </w:r>
      <w:r w:rsidRPr="009D09BB">
        <w:t>New refresh for 4.1</w:t>
      </w:r>
      <w:bookmarkEnd w:id="59"/>
    </w:p>
    <w:p w:rsidR="005B0778" w:rsidRDefault="005B0778" w:rsidP="005B0778">
      <w:pPr>
        <w:pStyle w:val="PlainText"/>
      </w:pPr>
    </w:p>
    <w:p w:rsidR="005B0778" w:rsidRDefault="005B0778" w:rsidP="005B0778">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bookmarkEnd w:id="60"/>
    <w:bookmarkEnd w:id="61"/>
    <w:p w:rsidR="00911714" w:rsidRDefault="00911714" w:rsidP="00510EA7">
      <w:pPr>
        <w:rPr>
          <w:rFonts w:ascii="Calibri" w:hAnsi="Calibri" w:cstheme="minorBidi"/>
          <w:szCs w:val="21"/>
        </w:rPr>
      </w:pPr>
    </w:p>
    <w:p w:rsidR="00911714" w:rsidRPr="00E61ABA" w:rsidRDefault="00911714" w:rsidP="00911714">
      <w:pPr>
        <w:pStyle w:val="Heading3"/>
        <w:rPr>
          <w:rFonts w:eastAsiaTheme="majorEastAsia"/>
          <w:caps/>
          <w:sz w:val="28"/>
          <w:szCs w:val="28"/>
        </w:rPr>
      </w:pPr>
      <w:bookmarkStart w:id="62" w:name="_Toc432187063"/>
      <w:r>
        <w:t>April 06</w:t>
      </w:r>
      <w:r w:rsidRPr="00E61ABA">
        <w:t>, 201</w:t>
      </w:r>
      <w:r>
        <w:t>5</w:t>
      </w:r>
      <w:r w:rsidRPr="00E61ABA">
        <w:t xml:space="preserve"> –</w:t>
      </w:r>
      <w:r>
        <w:t xml:space="preserve"> Data extract</w:t>
      </w:r>
      <w:bookmarkEnd w:id="62"/>
    </w:p>
    <w:p w:rsidR="00911714" w:rsidRDefault="00911714" w:rsidP="00911714">
      <w:pPr>
        <w:pStyle w:val="PlainText"/>
      </w:pPr>
    </w:p>
    <w:p w:rsidR="00911714" w:rsidRPr="00911714" w:rsidRDefault="00911714" w:rsidP="00911714">
      <w:pPr>
        <w:rPr>
          <w:rFonts w:ascii="Calibri" w:hAnsi="Calibri" w:cstheme="minorBidi"/>
          <w:color w:val="auto"/>
          <w:szCs w:val="21"/>
        </w:rPr>
      </w:pPr>
      <w:r w:rsidRPr="00911714">
        <w:rPr>
          <w:rFonts w:ascii="Calibri" w:hAnsi="Calibri" w:cstheme="minorBidi"/>
          <w:color w:val="auto"/>
          <w:szCs w:val="21"/>
        </w:rPr>
        <w:t>We have changed the selection cri</w:t>
      </w:r>
      <w:r>
        <w:rPr>
          <w:rFonts w:ascii="Calibri" w:hAnsi="Calibri" w:cstheme="minorBidi"/>
          <w:color w:val="auto"/>
          <w:szCs w:val="21"/>
        </w:rPr>
        <w:t>teria option 'Phone exists Y</w:t>
      </w:r>
      <w:proofErr w:type="gramStart"/>
      <w:r>
        <w:rPr>
          <w:rFonts w:ascii="Calibri" w:hAnsi="Calibri" w:cstheme="minorBidi"/>
          <w:color w:val="auto"/>
          <w:szCs w:val="21"/>
        </w:rPr>
        <w:t>,N'</w:t>
      </w:r>
      <w:proofErr w:type="gramEnd"/>
      <w:r>
        <w:rPr>
          <w:rFonts w:ascii="Calibri" w:hAnsi="Calibri" w:cstheme="minorBidi"/>
          <w:color w:val="auto"/>
          <w:szCs w:val="21"/>
        </w:rPr>
        <w:t xml:space="preserve">, </w:t>
      </w:r>
      <w:r w:rsidRPr="00911714">
        <w:rPr>
          <w:rFonts w:ascii="Calibri" w:hAnsi="Calibri" w:cstheme="minorBidi"/>
          <w:color w:val="auto"/>
          <w:szCs w:val="21"/>
        </w:rPr>
        <w:t>the system will now check for the existence of home, work OR cell.</w:t>
      </w:r>
    </w:p>
    <w:p w:rsidR="00911714" w:rsidRPr="00911714" w:rsidRDefault="00911714" w:rsidP="00911714">
      <w:pPr>
        <w:rPr>
          <w:rFonts w:ascii="Calibri" w:hAnsi="Calibri" w:cstheme="minorBidi"/>
          <w:color w:val="auto"/>
          <w:szCs w:val="21"/>
        </w:rPr>
      </w:pPr>
    </w:p>
    <w:p w:rsidR="00911714" w:rsidRDefault="00911714" w:rsidP="00911714">
      <w:pPr>
        <w:rPr>
          <w:rFonts w:ascii="Calibri" w:hAnsi="Calibri" w:cstheme="minorBidi"/>
          <w:color w:val="auto"/>
          <w:szCs w:val="21"/>
        </w:rPr>
      </w:pPr>
      <w:r w:rsidRPr="00911714">
        <w:rPr>
          <w:rFonts w:ascii="Calibri" w:hAnsi="Calibri" w:cstheme="minorBidi"/>
          <w:color w:val="auto"/>
          <w:szCs w:val="21"/>
        </w:rPr>
        <w:t>We also added a field for cell phone under 'Field Selection for Data Extract'.</w:t>
      </w:r>
    </w:p>
    <w:p w:rsidR="00DA0A20" w:rsidRDefault="00DA0A20" w:rsidP="00911714">
      <w:pPr>
        <w:rPr>
          <w:rFonts w:ascii="Calibri" w:hAnsi="Calibri" w:cstheme="minorBidi"/>
          <w:color w:val="auto"/>
          <w:szCs w:val="21"/>
        </w:rPr>
      </w:pPr>
    </w:p>
    <w:p w:rsidR="00DA0A20" w:rsidRDefault="00DA0A20" w:rsidP="00DA0A20">
      <w:pPr>
        <w:pStyle w:val="Heading3"/>
      </w:pPr>
      <w:bookmarkStart w:id="63" w:name="_Toc432187064"/>
      <w:r>
        <w:t>April 08</w:t>
      </w:r>
      <w:r w:rsidRPr="00E61ABA">
        <w:t>, 201</w:t>
      </w:r>
      <w:r>
        <w:t>5</w:t>
      </w:r>
      <w:r w:rsidRPr="00E61ABA">
        <w:t xml:space="preserve"> –</w:t>
      </w:r>
      <w:r>
        <w:t xml:space="preserve"> </w:t>
      </w:r>
      <w:r w:rsidRPr="00DA0A20">
        <w:t>Letters</w:t>
      </w:r>
      <w:r>
        <w:t xml:space="preserve"> (when promise is greater that l</w:t>
      </w:r>
      <w:r w:rsidRPr="00DA0A20">
        <w:t>inked balance)</w:t>
      </w:r>
      <w:bookmarkEnd w:id="63"/>
    </w:p>
    <w:p w:rsidR="00DA0A20" w:rsidRPr="00DA0A20" w:rsidRDefault="00DA0A20" w:rsidP="00DA0A20"/>
    <w:p w:rsidR="00DA0A20" w:rsidRDefault="00DA0A20" w:rsidP="00911714">
      <w:pPr>
        <w:rPr>
          <w:rFonts w:ascii="Calibri" w:hAnsi="Calibri" w:cstheme="minorBidi"/>
          <w:color w:val="auto"/>
          <w:szCs w:val="21"/>
        </w:rPr>
      </w:pPr>
      <w:r w:rsidRPr="00DA0A20">
        <w:rPr>
          <w:rFonts w:ascii="Calibri" w:hAnsi="Calibri" w:cstheme="minorBidi"/>
          <w:color w:val="auto"/>
          <w:szCs w:val="21"/>
        </w:rPr>
        <w:t xml:space="preserve">When a letter is requested in an account where a promise is greater than the linked balance in standard P/A, non-linear P/A, direct check installments or credit card series the letter will fail with a message 'Prom. </w:t>
      </w:r>
      <w:proofErr w:type="gramStart"/>
      <w:r w:rsidRPr="00DA0A20">
        <w:rPr>
          <w:rFonts w:ascii="Calibri" w:hAnsi="Calibri" w:cstheme="minorBidi"/>
          <w:color w:val="auto"/>
          <w:szCs w:val="21"/>
        </w:rPr>
        <w:t>or</w:t>
      </w:r>
      <w:proofErr w:type="gramEnd"/>
      <w:r w:rsidRPr="00DA0A20">
        <w:rPr>
          <w:rFonts w:ascii="Calibri" w:hAnsi="Calibri" w:cstheme="minorBidi"/>
          <w:color w:val="auto"/>
          <w:szCs w:val="21"/>
        </w:rPr>
        <w:t xml:space="preserve"> P/A exceeds </w:t>
      </w:r>
      <w:proofErr w:type="spellStart"/>
      <w:r w:rsidRPr="00DA0A20">
        <w:rPr>
          <w:rFonts w:ascii="Calibri" w:hAnsi="Calibri" w:cstheme="minorBidi"/>
          <w:color w:val="auto"/>
          <w:szCs w:val="21"/>
        </w:rPr>
        <w:t>bal</w:t>
      </w:r>
      <w:proofErr w:type="spellEnd"/>
      <w:r w:rsidRPr="00DA0A20">
        <w:rPr>
          <w:rFonts w:ascii="Calibri" w:hAnsi="Calibri" w:cstheme="minorBidi"/>
          <w:color w:val="auto"/>
          <w:szCs w:val="21"/>
        </w:rPr>
        <w:t>'.</w:t>
      </w:r>
    </w:p>
    <w:p w:rsidR="00DA0A20" w:rsidRDefault="00DA0A20" w:rsidP="00911714">
      <w:pPr>
        <w:rPr>
          <w:rFonts w:ascii="Calibri" w:hAnsi="Calibri" w:cstheme="minorBidi"/>
          <w:color w:val="auto"/>
          <w:szCs w:val="21"/>
        </w:rPr>
      </w:pPr>
    </w:p>
    <w:p w:rsidR="00DA0A20" w:rsidRDefault="00DA0A20" w:rsidP="00DA0A20">
      <w:pPr>
        <w:pStyle w:val="Heading3"/>
      </w:pPr>
      <w:bookmarkStart w:id="64" w:name="_Toc432187065"/>
      <w:r>
        <w:t>April 08</w:t>
      </w:r>
      <w:r w:rsidRPr="00E61ABA">
        <w:t>, 201</w:t>
      </w:r>
      <w:r>
        <w:t>5</w:t>
      </w:r>
      <w:r w:rsidRPr="00E61ABA">
        <w:t xml:space="preserve"> –</w:t>
      </w:r>
      <w:r>
        <w:t xml:space="preserve"> </w:t>
      </w:r>
      <w:r w:rsidRPr="00DA0A20">
        <w:t>Legal Balance</w:t>
      </w:r>
      <w:bookmarkEnd w:id="64"/>
    </w:p>
    <w:p w:rsidR="00DA0A20" w:rsidRPr="00DA0A20" w:rsidRDefault="00DA0A20" w:rsidP="00DA0A20"/>
    <w:p w:rsidR="00DA0A20" w:rsidRDefault="00DA0A20" w:rsidP="00911714">
      <w:pPr>
        <w:rPr>
          <w:rFonts w:ascii="Calibri" w:hAnsi="Calibri" w:cstheme="minorBidi"/>
          <w:color w:val="auto"/>
          <w:szCs w:val="21"/>
        </w:rPr>
      </w:pPr>
      <w:r w:rsidRPr="00DA0A20">
        <w:rPr>
          <w:rFonts w:ascii="Calibri" w:hAnsi="Calibri" w:cstheme="minorBidi"/>
          <w:color w:val="auto"/>
          <w:szCs w:val="21"/>
        </w:rPr>
        <w:t xml:space="preserve">If a user has no access to </w:t>
      </w:r>
      <w:proofErr w:type="spellStart"/>
      <w:r w:rsidRPr="00DA0A20">
        <w:rPr>
          <w:rFonts w:ascii="Calibri" w:hAnsi="Calibri" w:cstheme="minorBidi"/>
          <w:color w:val="auto"/>
          <w:szCs w:val="21"/>
        </w:rPr>
        <w:t>legals</w:t>
      </w:r>
      <w:proofErr w:type="spellEnd"/>
      <w:r w:rsidRPr="00DA0A20">
        <w:rPr>
          <w:rFonts w:ascii="Calibri" w:hAnsi="Calibri" w:cstheme="minorBidi"/>
          <w:color w:val="auto"/>
          <w:szCs w:val="21"/>
        </w:rPr>
        <w:t>, legal accounts will not be included in the total eligible balance when a single credit card payment or credit card series is set up.</w:t>
      </w:r>
    </w:p>
    <w:p w:rsidR="005303E5" w:rsidRDefault="005303E5" w:rsidP="00911714">
      <w:pPr>
        <w:rPr>
          <w:rFonts w:ascii="Calibri" w:hAnsi="Calibri" w:cstheme="minorBidi"/>
          <w:color w:val="auto"/>
          <w:szCs w:val="21"/>
        </w:rPr>
      </w:pPr>
    </w:p>
    <w:p w:rsidR="005303E5" w:rsidRPr="00E61ABA" w:rsidRDefault="005303E5" w:rsidP="005303E5">
      <w:pPr>
        <w:pStyle w:val="Heading3"/>
        <w:rPr>
          <w:rFonts w:eastAsiaTheme="majorEastAsia"/>
          <w:caps/>
          <w:sz w:val="28"/>
          <w:szCs w:val="28"/>
        </w:rPr>
      </w:pPr>
      <w:bookmarkStart w:id="65" w:name="_Toc432187066"/>
      <w:bookmarkStart w:id="66" w:name="OLE_LINK20"/>
      <w:bookmarkStart w:id="67" w:name="OLE_LINK21"/>
      <w:r>
        <w:t>April 11</w:t>
      </w:r>
      <w:r w:rsidRPr="00E61ABA">
        <w:t>, 201</w:t>
      </w:r>
      <w:r>
        <w:t>5</w:t>
      </w:r>
      <w:r w:rsidRPr="00E61ABA">
        <w:t xml:space="preserve"> –</w:t>
      </w:r>
      <w:r>
        <w:t xml:space="preserve"> </w:t>
      </w:r>
      <w:r w:rsidRPr="009D09BB">
        <w:t>New refresh for 4.1</w:t>
      </w:r>
      <w:bookmarkEnd w:id="65"/>
    </w:p>
    <w:p w:rsidR="005303E5" w:rsidRDefault="005303E5" w:rsidP="005303E5">
      <w:pPr>
        <w:pStyle w:val="PlainText"/>
      </w:pPr>
    </w:p>
    <w:p w:rsidR="005303E5" w:rsidRDefault="005303E5" w:rsidP="005303E5">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5303E5" w:rsidRDefault="005303E5" w:rsidP="005303E5">
      <w:pPr>
        <w:rPr>
          <w:rFonts w:ascii="Calibri" w:hAnsi="Calibri" w:cstheme="minorBidi"/>
          <w:color w:val="auto"/>
          <w:szCs w:val="21"/>
        </w:rPr>
      </w:pPr>
    </w:p>
    <w:p w:rsidR="005303E5" w:rsidRPr="00E61ABA" w:rsidRDefault="00355773" w:rsidP="005303E5">
      <w:pPr>
        <w:pStyle w:val="Heading3"/>
        <w:rPr>
          <w:rFonts w:eastAsiaTheme="majorEastAsia"/>
          <w:caps/>
          <w:sz w:val="28"/>
          <w:szCs w:val="28"/>
        </w:rPr>
      </w:pPr>
      <w:bookmarkStart w:id="68" w:name="_Toc432187067"/>
      <w:r>
        <w:t>April 14</w:t>
      </w:r>
      <w:r w:rsidR="005303E5" w:rsidRPr="00E61ABA">
        <w:t>, 201</w:t>
      </w:r>
      <w:r w:rsidR="005303E5">
        <w:t>5</w:t>
      </w:r>
      <w:r w:rsidR="005303E5" w:rsidRPr="00E61ABA">
        <w:t xml:space="preserve"> –</w:t>
      </w:r>
      <w:r w:rsidR="005303E5">
        <w:t xml:space="preserve"> </w:t>
      </w:r>
      <w:r w:rsidRPr="00355773">
        <w:t>Nightly Letter Failed Report and Letter Printed Report</w:t>
      </w:r>
      <w:bookmarkEnd w:id="68"/>
    </w:p>
    <w:p w:rsidR="005303E5" w:rsidRDefault="005303E5" w:rsidP="005303E5">
      <w:pPr>
        <w:pStyle w:val="PlainText"/>
      </w:pPr>
    </w:p>
    <w:p w:rsidR="00355773" w:rsidRPr="00355773" w:rsidRDefault="00355773" w:rsidP="00355773">
      <w:pPr>
        <w:rPr>
          <w:rFonts w:ascii="Calibri" w:hAnsi="Calibri" w:cstheme="minorBidi"/>
          <w:color w:val="auto"/>
          <w:szCs w:val="21"/>
        </w:rPr>
      </w:pPr>
      <w:r w:rsidRPr="00355773">
        <w:rPr>
          <w:rFonts w:ascii="Calibri" w:hAnsi="Calibri" w:cstheme="minorBidi"/>
          <w:color w:val="auto"/>
          <w:szCs w:val="21"/>
        </w:rPr>
        <w:t>The "Run date" has now been changed to reflect the date the nightly was run.</w:t>
      </w:r>
    </w:p>
    <w:p w:rsidR="005303E5" w:rsidRDefault="00355773" w:rsidP="00355773">
      <w:pPr>
        <w:rPr>
          <w:rFonts w:ascii="Calibri" w:hAnsi="Calibri" w:cstheme="minorBidi"/>
          <w:color w:val="auto"/>
          <w:szCs w:val="21"/>
        </w:rPr>
      </w:pPr>
      <w:r w:rsidRPr="00355773">
        <w:rPr>
          <w:rFonts w:ascii="Calibri" w:hAnsi="Calibri" w:cstheme="minorBidi"/>
          <w:color w:val="auto"/>
          <w:szCs w:val="21"/>
        </w:rPr>
        <w:t>The "Work date" has now been changed to reflect the date last worked.</w:t>
      </w:r>
    </w:p>
    <w:p w:rsidR="00DD20FB" w:rsidRDefault="00DD20FB" w:rsidP="00355773">
      <w:pPr>
        <w:rPr>
          <w:rFonts w:ascii="Calibri" w:hAnsi="Calibri" w:cstheme="minorBidi"/>
          <w:color w:val="auto"/>
          <w:szCs w:val="21"/>
        </w:rPr>
      </w:pPr>
    </w:p>
    <w:p w:rsidR="00DD20FB" w:rsidRPr="00E61ABA" w:rsidRDefault="00DD20FB" w:rsidP="00DD20FB">
      <w:pPr>
        <w:pStyle w:val="Heading3"/>
        <w:rPr>
          <w:rFonts w:eastAsiaTheme="majorEastAsia"/>
          <w:caps/>
          <w:sz w:val="28"/>
          <w:szCs w:val="28"/>
        </w:rPr>
      </w:pPr>
      <w:bookmarkStart w:id="69" w:name="_Toc432187068"/>
      <w:r>
        <w:t>April 22</w:t>
      </w:r>
      <w:r w:rsidRPr="00E61ABA">
        <w:t>, 201</w:t>
      </w:r>
      <w:r>
        <w:t>5</w:t>
      </w:r>
      <w:r w:rsidRPr="00E61ABA">
        <w:t xml:space="preserve"> –</w:t>
      </w:r>
      <w:r>
        <w:t xml:space="preserve"> Linking</w:t>
      </w:r>
      <w:bookmarkEnd w:id="69"/>
    </w:p>
    <w:p w:rsidR="00DD20FB" w:rsidRDefault="00DD20FB" w:rsidP="00DD20FB">
      <w:pPr>
        <w:pStyle w:val="PlainText"/>
      </w:pPr>
    </w:p>
    <w:p w:rsidR="00DD20FB" w:rsidRDefault="00DD20FB" w:rsidP="00355773">
      <w:pPr>
        <w:rPr>
          <w:rFonts w:ascii="Calibri" w:hAnsi="Calibri" w:cstheme="minorBidi"/>
          <w:color w:val="auto"/>
          <w:szCs w:val="21"/>
        </w:rPr>
      </w:pPr>
      <w:r w:rsidRPr="00DD20FB">
        <w:rPr>
          <w:rFonts w:ascii="Calibri" w:hAnsi="Calibri" w:cstheme="minorBidi"/>
          <w:color w:val="auto"/>
          <w:szCs w:val="21"/>
        </w:rPr>
        <w:t>A problem with linking when "Description codes to not link" was specified on System Parameters was addressed. The linking program would go into a loop and not complete. This has been addressed.</w:t>
      </w:r>
    </w:p>
    <w:p w:rsidR="00705DF8" w:rsidRDefault="00705DF8" w:rsidP="00355773">
      <w:pPr>
        <w:rPr>
          <w:rFonts w:ascii="Calibri" w:hAnsi="Calibri" w:cstheme="minorBidi"/>
          <w:color w:val="auto"/>
          <w:szCs w:val="21"/>
        </w:rPr>
      </w:pPr>
    </w:p>
    <w:p w:rsidR="00705DF8" w:rsidRPr="00E61ABA" w:rsidRDefault="00705DF8" w:rsidP="00705DF8">
      <w:pPr>
        <w:pStyle w:val="Heading3"/>
        <w:rPr>
          <w:rFonts w:eastAsiaTheme="majorEastAsia"/>
          <w:caps/>
          <w:sz w:val="28"/>
          <w:szCs w:val="28"/>
        </w:rPr>
      </w:pPr>
      <w:bookmarkStart w:id="70" w:name="_Toc432187069"/>
      <w:r>
        <w:t>April 28</w:t>
      </w:r>
      <w:r w:rsidRPr="00E61ABA">
        <w:t>, 201</w:t>
      </w:r>
      <w:r>
        <w:t>5</w:t>
      </w:r>
      <w:r w:rsidRPr="00E61ABA">
        <w:t xml:space="preserve"> –</w:t>
      </w:r>
      <w:r>
        <w:t xml:space="preserve"> </w:t>
      </w:r>
      <w:r w:rsidRPr="00705DF8">
        <w:t>Changing collector credit</w:t>
      </w:r>
      <w:bookmarkEnd w:id="70"/>
    </w:p>
    <w:p w:rsidR="00705DF8" w:rsidRDefault="00705DF8" w:rsidP="00705DF8">
      <w:pPr>
        <w:pStyle w:val="PlainText"/>
      </w:pPr>
    </w:p>
    <w:p w:rsidR="00705DF8" w:rsidRPr="00705DF8" w:rsidRDefault="00705DF8" w:rsidP="00705DF8">
      <w:pPr>
        <w:rPr>
          <w:rFonts w:ascii="Calibri" w:hAnsi="Calibri" w:cstheme="minorBidi"/>
          <w:color w:val="auto"/>
          <w:szCs w:val="21"/>
        </w:rPr>
      </w:pPr>
      <w:r w:rsidRPr="00705DF8">
        <w:rPr>
          <w:rFonts w:ascii="Calibri" w:hAnsi="Calibri" w:cstheme="minorBidi"/>
          <w:color w:val="auto"/>
          <w:szCs w:val="21"/>
        </w:rPr>
        <w:t>Originally, in order for a user to be allowed to update the F23/F24 option “Change credit (Y)” they needed access to the Payment menu in System Security.</w:t>
      </w:r>
    </w:p>
    <w:p w:rsidR="00705DF8" w:rsidRPr="00705DF8" w:rsidRDefault="00705DF8" w:rsidP="00705DF8">
      <w:pPr>
        <w:rPr>
          <w:rFonts w:ascii="Calibri" w:hAnsi="Calibri" w:cstheme="minorBidi"/>
          <w:color w:val="auto"/>
          <w:szCs w:val="21"/>
        </w:rPr>
      </w:pPr>
    </w:p>
    <w:p w:rsidR="00705DF8" w:rsidRDefault="00705DF8" w:rsidP="00705DF8">
      <w:pPr>
        <w:rPr>
          <w:rFonts w:ascii="Calibri" w:hAnsi="Calibri" w:cstheme="minorBidi"/>
          <w:color w:val="auto"/>
          <w:szCs w:val="21"/>
        </w:rPr>
      </w:pPr>
      <w:r w:rsidRPr="00705DF8">
        <w:rPr>
          <w:rFonts w:ascii="Calibri" w:hAnsi="Calibri" w:cstheme="minorBidi"/>
          <w:color w:val="auto"/>
          <w:szCs w:val="21"/>
        </w:rPr>
        <w:lastRenderedPageBreak/>
        <w:t>We have changed this. Now the user will only need access to the Payment entry option within the “Areas” section of system security. Payment menu access is no longer required</w:t>
      </w:r>
      <w:r>
        <w:rPr>
          <w:rFonts w:ascii="Calibri" w:hAnsi="Calibri" w:cstheme="minorBidi"/>
          <w:color w:val="auto"/>
          <w:szCs w:val="21"/>
        </w:rPr>
        <w:t>.</w:t>
      </w:r>
    </w:p>
    <w:p w:rsidR="000738B8" w:rsidRDefault="000738B8" w:rsidP="00705DF8">
      <w:pPr>
        <w:rPr>
          <w:rFonts w:ascii="Calibri" w:hAnsi="Calibri" w:cstheme="minorBidi"/>
          <w:color w:val="auto"/>
          <w:szCs w:val="21"/>
        </w:rPr>
      </w:pPr>
    </w:p>
    <w:p w:rsidR="000738B8" w:rsidRPr="00E61ABA" w:rsidRDefault="00FD5785" w:rsidP="000738B8">
      <w:pPr>
        <w:pStyle w:val="Heading3"/>
        <w:rPr>
          <w:rFonts w:eastAsiaTheme="majorEastAsia"/>
          <w:caps/>
          <w:sz w:val="28"/>
          <w:szCs w:val="28"/>
        </w:rPr>
      </w:pPr>
      <w:bookmarkStart w:id="71" w:name="_Toc432187070"/>
      <w:r>
        <w:t>April 30</w:t>
      </w:r>
      <w:r w:rsidR="000738B8" w:rsidRPr="00E61ABA">
        <w:t>, 201</w:t>
      </w:r>
      <w:r w:rsidR="000738B8">
        <w:t>5</w:t>
      </w:r>
      <w:r w:rsidR="000738B8" w:rsidRPr="00E61ABA">
        <w:t xml:space="preserve"> –</w:t>
      </w:r>
      <w:r w:rsidR="000738B8">
        <w:t xml:space="preserve"> </w:t>
      </w:r>
      <w:r w:rsidR="000738B8" w:rsidRPr="000738B8">
        <w:t>Credit Reporting Minors</w:t>
      </w:r>
      <w:bookmarkEnd w:id="71"/>
    </w:p>
    <w:p w:rsidR="000738B8" w:rsidRDefault="000738B8" w:rsidP="000738B8">
      <w:pPr>
        <w:pStyle w:val="PlainText"/>
      </w:pPr>
    </w:p>
    <w:p w:rsidR="000738B8" w:rsidRPr="000738B8" w:rsidRDefault="000738B8" w:rsidP="000738B8">
      <w:pPr>
        <w:rPr>
          <w:rFonts w:ascii="Calibri" w:hAnsi="Calibri" w:cstheme="minorBidi"/>
          <w:color w:val="auto"/>
          <w:szCs w:val="21"/>
        </w:rPr>
      </w:pPr>
      <w:r w:rsidRPr="000738B8">
        <w:rPr>
          <w:rFonts w:ascii="Calibri" w:hAnsi="Calibri" w:cstheme="minorBidi"/>
          <w:color w:val="auto"/>
          <w:szCs w:val="21"/>
        </w:rPr>
        <w:t>We have now added an option to the Metro2 system controls to allow you to stop reporting minors “</w:t>
      </w:r>
      <w:r w:rsidR="00466B36" w:rsidRPr="00466B36">
        <w:rPr>
          <w:rFonts w:ascii="Calibri" w:hAnsi="Calibri" w:cstheme="minorBidi"/>
          <w:color w:val="auto"/>
          <w:szCs w:val="21"/>
        </w:rPr>
        <w:t>Report minors? (N=No)</w:t>
      </w:r>
      <w:r w:rsidRPr="000738B8">
        <w:rPr>
          <w:rFonts w:ascii="Calibri" w:hAnsi="Calibri" w:cstheme="minorBidi"/>
          <w:color w:val="auto"/>
          <w:szCs w:val="21"/>
        </w:rPr>
        <w:t>”.</w:t>
      </w:r>
    </w:p>
    <w:p w:rsidR="000738B8" w:rsidRDefault="000738B8" w:rsidP="000738B8">
      <w:pPr>
        <w:rPr>
          <w:rFonts w:ascii="Calibri" w:hAnsi="Calibri" w:cstheme="minorBidi"/>
          <w:color w:val="auto"/>
          <w:szCs w:val="21"/>
        </w:rPr>
      </w:pPr>
      <w:r w:rsidRPr="000738B8">
        <w:rPr>
          <w:rFonts w:ascii="Calibri" w:hAnsi="Calibri" w:cstheme="minorBidi"/>
          <w:color w:val="auto"/>
          <w:szCs w:val="21"/>
        </w:rPr>
        <w:t>The system will check the consumers</w:t>
      </w:r>
      <w:r>
        <w:rPr>
          <w:rFonts w:ascii="Calibri" w:hAnsi="Calibri" w:cstheme="minorBidi"/>
          <w:color w:val="auto"/>
          <w:szCs w:val="21"/>
        </w:rPr>
        <w:t>’</w:t>
      </w:r>
      <w:r w:rsidRPr="000738B8">
        <w:rPr>
          <w:rFonts w:ascii="Calibri" w:hAnsi="Calibri" w:cstheme="minorBidi"/>
          <w:color w:val="auto"/>
          <w:szCs w:val="21"/>
        </w:rPr>
        <w:t xml:space="preserve"> date of birth on the account detail screen and compare it to the last transaction date on the account detail screen. If the age is less than 18 years, the system will flag the account as a “Do not report” on the second detail screen when credit reporting is processed.</w:t>
      </w:r>
    </w:p>
    <w:p w:rsidR="000738B8" w:rsidRPr="000738B8" w:rsidRDefault="000738B8" w:rsidP="000738B8">
      <w:pPr>
        <w:rPr>
          <w:rFonts w:ascii="Calibri" w:hAnsi="Calibri" w:cstheme="minorBidi"/>
          <w:color w:val="auto"/>
          <w:szCs w:val="21"/>
        </w:rPr>
      </w:pPr>
    </w:p>
    <w:p w:rsidR="000738B8" w:rsidRPr="000738B8" w:rsidRDefault="000738B8" w:rsidP="000738B8">
      <w:pPr>
        <w:rPr>
          <w:rFonts w:ascii="Calibri" w:hAnsi="Calibri" w:cstheme="minorBidi"/>
          <w:color w:val="auto"/>
          <w:szCs w:val="21"/>
        </w:rPr>
      </w:pPr>
      <w:r w:rsidRPr="000738B8">
        <w:rPr>
          <w:rFonts w:ascii="Calibri" w:hAnsi="Calibri" w:cstheme="minorBidi"/>
          <w:color w:val="auto"/>
          <w:szCs w:val="21"/>
        </w:rPr>
        <w:t>NOTE: This only affects accounts that have not yet been reported to the credit bureaus. If the account has already been reported, you will need to withdraw it from the credit bureaus.</w:t>
      </w:r>
    </w:p>
    <w:p w:rsidR="005303E5" w:rsidRDefault="000738B8" w:rsidP="00911714">
      <w:pPr>
        <w:rPr>
          <w:rFonts w:ascii="Calibri" w:hAnsi="Calibri" w:cstheme="minorBidi"/>
          <w:color w:val="auto"/>
          <w:szCs w:val="21"/>
        </w:rPr>
      </w:pPr>
      <w:r w:rsidRPr="000738B8">
        <w:rPr>
          <w:rFonts w:ascii="Calibri" w:hAnsi="Calibri" w:cstheme="minorBidi"/>
          <w:color w:val="auto"/>
          <w:szCs w:val="21"/>
        </w:rPr>
        <w:t>NOTE: If the account does not have a consumers</w:t>
      </w:r>
      <w:r>
        <w:rPr>
          <w:rFonts w:ascii="Calibri" w:hAnsi="Calibri" w:cstheme="minorBidi"/>
          <w:color w:val="auto"/>
          <w:szCs w:val="21"/>
        </w:rPr>
        <w:t>’</w:t>
      </w:r>
      <w:r w:rsidRPr="000738B8">
        <w:rPr>
          <w:rFonts w:ascii="Calibri" w:hAnsi="Calibri" w:cstheme="minorBidi"/>
          <w:color w:val="auto"/>
          <w:szCs w:val="21"/>
        </w:rPr>
        <w:t xml:space="preserve"> date of birth on the account detail screen, the account will be reported.</w:t>
      </w:r>
      <w:bookmarkEnd w:id="66"/>
      <w:bookmarkEnd w:id="67"/>
    </w:p>
    <w:p w:rsidR="00EC2137" w:rsidRDefault="00EC2137" w:rsidP="00911714">
      <w:pPr>
        <w:rPr>
          <w:rFonts w:ascii="Calibri" w:hAnsi="Calibri" w:cstheme="minorBidi"/>
          <w:color w:val="auto"/>
          <w:szCs w:val="21"/>
        </w:rPr>
      </w:pPr>
    </w:p>
    <w:p w:rsidR="00232385" w:rsidRPr="00E61ABA" w:rsidRDefault="00232385" w:rsidP="00232385">
      <w:pPr>
        <w:pStyle w:val="Heading3"/>
        <w:rPr>
          <w:rFonts w:eastAsiaTheme="majorEastAsia"/>
          <w:caps/>
          <w:sz w:val="28"/>
          <w:szCs w:val="28"/>
        </w:rPr>
      </w:pPr>
      <w:bookmarkStart w:id="72" w:name="_Toc432187071"/>
      <w:r>
        <w:t>May 15</w:t>
      </w:r>
      <w:r w:rsidRPr="00E61ABA">
        <w:t>, 201</w:t>
      </w:r>
      <w:r>
        <w:t>5</w:t>
      </w:r>
      <w:r w:rsidRPr="00E61ABA">
        <w:t xml:space="preserve"> –</w:t>
      </w:r>
      <w:r>
        <w:t xml:space="preserve"> </w:t>
      </w:r>
      <w:r w:rsidRPr="00232385">
        <w:t>On-line Clients</w:t>
      </w:r>
      <w:bookmarkEnd w:id="72"/>
    </w:p>
    <w:p w:rsidR="00232385" w:rsidRDefault="00232385" w:rsidP="00232385">
      <w:pPr>
        <w:pStyle w:val="PlainText"/>
      </w:pPr>
    </w:p>
    <w:p w:rsidR="00232385" w:rsidRDefault="00232385" w:rsidP="00911714">
      <w:pPr>
        <w:rPr>
          <w:rFonts w:ascii="Calibri" w:hAnsi="Calibri" w:cstheme="minorBidi"/>
          <w:color w:val="auto"/>
          <w:szCs w:val="21"/>
        </w:rPr>
      </w:pPr>
      <w:r w:rsidRPr="00232385">
        <w:rPr>
          <w:rFonts w:ascii="Calibri" w:hAnsi="Calibri" w:cstheme="minorBidi"/>
          <w:color w:val="auto"/>
          <w:szCs w:val="21"/>
        </w:rPr>
        <w:t>When On-line clients enter Payments these transactions are posted immediately. The system was generating a posting sheet for each transaction. To save paper cost, we have stopped printing these posting sheets and have added a new entry line to the Daily Payment and Payment Summary for Period reports. The line item is - Payments entered by on-line clients</w:t>
      </w:r>
    </w:p>
    <w:p w:rsidR="00232385" w:rsidRDefault="00232385" w:rsidP="00911714">
      <w:pPr>
        <w:rPr>
          <w:rFonts w:ascii="Calibri" w:hAnsi="Calibri" w:cstheme="minorBidi"/>
          <w:color w:val="auto"/>
          <w:szCs w:val="21"/>
        </w:rPr>
      </w:pPr>
    </w:p>
    <w:p w:rsidR="00232385" w:rsidRDefault="00232385" w:rsidP="00911714">
      <w:pPr>
        <w:rPr>
          <w:rFonts w:ascii="Calibri" w:hAnsi="Calibri" w:cstheme="minorBidi"/>
          <w:szCs w:val="21"/>
        </w:rPr>
      </w:pPr>
      <w:r w:rsidRPr="00232385">
        <w:rPr>
          <w:rFonts w:ascii="Calibri" w:hAnsi="Calibri" w:cstheme="minorBidi"/>
          <w:szCs w:val="21"/>
        </w:rPr>
        <w:t>Acknowledgements were not being printed or e-mailed for accounts entered by On-line clients, this has been corrected</w:t>
      </w:r>
      <w:r>
        <w:rPr>
          <w:rFonts w:ascii="Calibri" w:hAnsi="Calibri" w:cstheme="minorBidi"/>
          <w:szCs w:val="21"/>
        </w:rPr>
        <w:t>.</w:t>
      </w:r>
    </w:p>
    <w:p w:rsidR="00232385" w:rsidRDefault="00232385" w:rsidP="00911714">
      <w:pPr>
        <w:rPr>
          <w:rFonts w:ascii="Calibri" w:hAnsi="Calibri" w:cstheme="minorBidi"/>
          <w:szCs w:val="21"/>
        </w:rPr>
      </w:pPr>
    </w:p>
    <w:p w:rsidR="00232385" w:rsidRDefault="00232385" w:rsidP="00911714">
      <w:pPr>
        <w:rPr>
          <w:rFonts w:ascii="Calibri" w:hAnsi="Calibri" w:cstheme="minorBidi"/>
          <w:szCs w:val="21"/>
        </w:rPr>
      </w:pPr>
      <w:r w:rsidRPr="00232385">
        <w:rPr>
          <w:rFonts w:ascii="Calibri" w:hAnsi="Calibri" w:cstheme="minorBidi"/>
          <w:szCs w:val="21"/>
        </w:rPr>
        <w:t>Accounts entered through On-line client were not getting the correct calculation for the Credit reporting eligibility date, this has been corrected</w:t>
      </w:r>
      <w:r>
        <w:rPr>
          <w:rFonts w:ascii="Calibri" w:hAnsi="Calibri" w:cstheme="minorBidi"/>
          <w:szCs w:val="21"/>
        </w:rPr>
        <w:t>.</w:t>
      </w:r>
    </w:p>
    <w:p w:rsidR="00F9365E" w:rsidRDefault="00F9365E" w:rsidP="00911714">
      <w:pPr>
        <w:rPr>
          <w:rFonts w:ascii="Calibri" w:hAnsi="Calibri" w:cstheme="minorBidi"/>
          <w:szCs w:val="21"/>
        </w:rPr>
      </w:pPr>
    </w:p>
    <w:p w:rsidR="00F9365E" w:rsidRPr="00E61ABA" w:rsidRDefault="00F9365E" w:rsidP="00F9365E">
      <w:pPr>
        <w:pStyle w:val="Heading3"/>
        <w:rPr>
          <w:rFonts w:eastAsiaTheme="majorEastAsia"/>
          <w:caps/>
          <w:sz w:val="28"/>
          <w:szCs w:val="28"/>
        </w:rPr>
      </w:pPr>
      <w:bookmarkStart w:id="73" w:name="_Toc432187072"/>
      <w:r>
        <w:t>May 20</w:t>
      </w:r>
      <w:r w:rsidRPr="00E61ABA">
        <w:t>, 201</w:t>
      </w:r>
      <w:r>
        <w:t>5</w:t>
      </w:r>
      <w:r w:rsidRPr="00E61ABA">
        <w:t xml:space="preserve"> –</w:t>
      </w:r>
      <w:r>
        <w:t xml:space="preserve"> </w:t>
      </w:r>
      <w:proofErr w:type="spellStart"/>
      <w:r w:rsidRPr="00F9365E">
        <w:t>LetterLogic</w:t>
      </w:r>
      <w:proofErr w:type="spellEnd"/>
      <w:r w:rsidRPr="00F9365E">
        <w:t xml:space="preserve"> NCOA Upload</w:t>
      </w:r>
      <w:bookmarkEnd w:id="73"/>
    </w:p>
    <w:p w:rsidR="00F9365E" w:rsidRDefault="00F9365E" w:rsidP="00F9365E">
      <w:pPr>
        <w:pStyle w:val="PlainText"/>
      </w:pPr>
    </w:p>
    <w:p w:rsidR="00F9365E" w:rsidRPr="00F9365E" w:rsidRDefault="00F9365E" w:rsidP="00F9365E">
      <w:pPr>
        <w:rPr>
          <w:rFonts w:ascii="Calibri" w:hAnsi="Calibri" w:cstheme="minorBidi"/>
          <w:color w:val="auto"/>
          <w:szCs w:val="21"/>
        </w:rPr>
      </w:pPr>
      <w:r w:rsidRPr="00F9365E">
        <w:rPr>
          <w:rFonts w:ascii="Calibri" w:hAnsi="Calibri" w:cstheme="minorBidi"/>
          <w:color w:val="auto"/>
          <w:szCs w:val="21"/>
        </w:rPr>
        <w:t xml:space="preserve">We have added a new field to the </w:t>
      </w:r>
      <w:proofErr w:type="spellStart"/>
      <w:r w:rsidRPr="00F9365E">
        <w:rPr>
          <w:rFonts w:ascii="Calibri" w:hAnsi="Calibri" w:cstheme="minorBidi"/>
          <w:color w:val="auto"/>
          <w:szCs w:val="21"/>
        </w:rPr>
        <w:t>LetterLogic</w:t>
      </w:r>
      <w:proofErr w:type="spellEnd"/>
      <w:r w:rsidRPr="00F9365E">
        <w:rPr>
          <w:rFonts w:ascii="Calibri" w:hAnsi="Calibri" w:cstheme="minorBidi"/>
          <w:color w:val="auto"/>
          <w:szCs w:val="21"/>
        </w:rPr>
        <w:t xml:space="preserve"> NCOA upload interface to handle any special suppression rules you may have with </w:t>
      </w:r>
      <w:proofErr w:type="spellStart"/>
      <w:r w:rsidRPr="00F9365E">
        <w:rPr>
          <w:rFonts w:ascii="Calibri" w:hAnsi="Calibri" w:cstheme="minorBidi"/>
          <w:color w:val="auto"/>
          <w:szCs w:val="21"/>
        </w:rPr>
        <w:t>LetterLogic</w:t>
      </w:r>
      <w:proofErr w:type="spellEnd"/>
      <w:r w:rsidRPr="00F9365E">
        <w:rPr>
          <w:rFonts w:ascii="Calibri" w:hAnsi="Calibri" w:cstheme="minorBidi"/>
          <w:color w:val="auto"/>
          <w:szCs w:val="21"/>
        </w:rPr>
        <w:t>.</w:t>
      </w:r>
    </w:p>
    <w:p w:rsidR="00F9365E" w:rsidRPr="00F9365E" w:rsidRDefault="00F9365E" w:rsidP="00F9365E">
      <w:pPr>
        <w:rPr>
          <w:rFonts w:ascii="Calibri" w:hAnsi="Calibri" w:cstheme="minorBidi"/>
          <w:color w:val="auto"/>
          <w:szCs w:val="21"/>
        </w:rPr>
      </w:pPr>
    </w:p>
    <w:p w:rsidR="00F9365E" w:rsidRPr="00F9365E" w:rsidRDefault="00F9365E" w:rsidP="00F9365E">
      <w:pPr>
        <w:rPr>
          <w:rFonts w:ascii="Calibri" w:hAnsi="Calibri" w:cstheme="minorBidi"/>
          <w:color w:val="auto"/>
          <w:szCs w:val="21"/>
        </w:rPr>
      </w:pPr>
      <w:proofErr w:type="gramStart"/>
      <w:r w:rsidRPr="00F9365E">
        <w:rPr>
          <w:rFonts w:ascii="Calibri" w:hAnsi="Calibri" w:cstheme="minorBidi"/>
          <w:color w:val="auto"/>
          <w:szCs w:val="21"/>
        </w:rPr>
        <w:t>Ex.</w:t>
      </w:r>
      <w:proofErr w:type="gramEnd"/>
      <w:r w:rsidRPr="00F9365E">
        <w:rPr>
          <w:rFonts w:ascii="Calibri" w:hAnsi="Calibri" w:cstheme="minorBidi"/>
          <w:color w:val="auto"/>
          <w:szCs w:val="21"/>
        </w:rPr>
        <w:t xml:space="preserve"> If letter generates on </w:t>
      </w:r>
      <w:proofErr w:type="spellStart"/>
      <w:r w:rsidRPr="00F9365E">
        <w:rPr>
          <w:rFonts w:ascii="Calibri" w:hAnsi="Calibri" w:cstheme="minorBidi"/>
          <w:color w:val="auto"/>
          <w:szCs w:val="21"/>
        </w:rPr>
        <w:t>RMEx</w:t>
      </w:r>
      <w:proofErr w:type="spellEnd"/>
      <w:r w:rsidRPr="00F9365E">
        <w:rPr>
          <w:rFonts w:ascii="Calibri" w:hAnsi="Calibri" w:cstheme="minorBidi"/>
          <w:color w:val="auto"/>
          <w:szCs w:val="21"/>
        </w:rPr>
        <w:t xml:space="preserve"> because the system has a non-restricted state on the account but </w:t>
      </w:r>
      <w:proofErr w:type="spellStart"/>
      <w:r w:rsidRPr="00F9365E">
        <w:rPr>
          <w:rFonts w:ascii="Calibri" w:hAnsi="Calibri" w:cstheme="minorBidi"/>
          <w:color w:val="auto"/>
          <w:szCs w:val="21"/>
        </w:rPr>
        <w:t>LetterLogic</w:t>
      </w:r>
      <w:proofErr w:type="spellEnd"/>
      <w:r w:rsidRPr="00F9365E">
        <w:rPr>
          <w:rFonts w:ascii="Calibri" w:hAnsi="Calibri" w:cstheme="minorBidi"/>
          <w:color w:val="auto"/>
          <w:szCs w:val="21"/>
        </w:rPr>
        <w:t xml:space="preserve"> processes the NCOA scrub and discovers the consumer has now moved to a restricted state. If you have told them to suppress letters based on this circumstance, they will notify us in the file and we will add an “S” to the Return mail flag and allow you to apply a Smart Code/override.</w:t>
      </w:r>
    </w:p>
    <w:p w:rsidR="00F9365E" w:rsidRPr="00F9365E" w:rsidRDefault="00F9365E" w:rsidP="00F9365E">
      <w:pPr>
        <w:rPr>
          <w:rFonts w:ascii="Calibri" w:hAnsi="Calibri" w:cstheme="minorBidi"/>
          <w:color w:val="auto"/>
          <w:szCs w:val="21"/>
        </w:rPr>
      </w:pPr>
    </w:p>
    <w:p w:rsidR="00F9365E" w:rsidRPr="00F9365E" w:rsidRDefault="00F9365E" w:rsidP="00F9365E">
      <w:pPr>
        <w:rPr>
          <w:rFonts w:ascii="Calibri" w:hAnsi="Calibri" w:cstheme="minorBidi"/>
          <w:color w:val="auto"/>
          <w:szCs w:val="21"/>
        </w:rPr>
      </w:pPr>
      <w:r w:rsidRPr="00F9365E">
        <w:rPr>
          <w:rFonts w:ascii="Calibri" w:hAnsi="Calibri" w:cstheme="minorBidi"/>
          <w:color w:val="auto"/>
          <w:szCs w:val="21"/>
        </w:rPr>
        <w:t>The field is:</w:t>
      </w:r>
    </w:p>
    <w:p w:rsidR="00F9365E" w:rsidRPr="00F9365E" w:rsidRDefault="00F9365E" w:rsidP="00F9365E">
      <w:pPr>
        <w:rPr>
          <w:rFonts w:ascii="Calibri" w:hAnsi="Calibri" w:cstheme="minorBidi"/>
          <w:color w:val="auto"/>
          <w:szCs w:val="21"/>
        </w:rPr>
      </w:pPr>
    </w:p>
    <w:p w:rsidR="00F9365E" w:rsidRDefault="00F9365E" w:rsidP="00F9365E">
      <w:pPr>
        <w:rPr>
          <w:rFonts w:ascii="Calibri" w:hAnsi="Calibri" w:cstheme="minorBidi"/>
          <w:color w:val="auto"/>
          <w:szCs w:val="21"/>
        </w:rPr>
      </w:pPr>
      <w:r w:rsidRPr="00F9365E">
        <w:rPr>
          <w:rFonts w:ascii="Calibri" w:hAnsi="Calibri" w:cstheme="minorBidi"/>
          <w:color w:val="auto"/>
          <w:szCs w:val="21"/>
        </w:rPr>
        <w:t>Letter did not mail - address suppressed ___   ____</w:t>
      </w:r>
    </w:p>
    <w:p w:rsidR="00B42ABC" w:rsidRDefault="00B42ABC" w:rsidP="00F9365E">
      <w:pPr>
        <w:rPr>
          <w:rFonts w:ascii="Calibri" w:hAnsi="Calibri" w:cstheme="minorBidi"/>
          <w:color w:val="auto"/>
          <w:szCs w:val="21"/>
        </w:rPr>
      </w:pPr>
    </w:p>
    <w:p w:rsidR="00B42ABC" w:rsidRPr="00E61ABA" w:rsidRDefault="00B42ABC" w:rsidP="00B42ABC">
      <w:pPr>
        <w:pStyle w:val="Heading3"/>
        <w:rPr>
          <w:rFonts w:eastAsiaTheme="majorEastAsia"/>
          <w:caps/>
          <w:sz w:val="28"/>
          <w:szCs w:val="28"/>
        </w:rPr>
      </w:pPr>
      <w:bookmarkStart w:id="74" w:name="_Toc432187073"/>
      <w:r>
        <w:t>May 21</w:t>
      </w:r>
      <w:r w:rsidRPr="00E61ABA">
        <w:t>, 201</w:t>
      </w:r>
      <w:r>
        <w:t>5</w:t>
      </w:r>
      <w:r w:rsidRPr="00E61ABA">
        <w:t xml:space="preserve"> –</w:t>
      </w:r>
      <w:r>
        <w:t xml:space="preserve"> </w:t>
      </w:r>
      <w:r w:rsidRPr="009D09BB">
        <w:t>New refresh for 4.1</w:t>
      </w:r>
      <w:bookmarkEnd w:id="74"/>
    </w:p>
    <w:p w:rsidR="00B42ABC" w:rsidRDefault="00B42ABC" w:rsidP="00B42ABC">
      <w:pPr>
        <w:pStyle w:val="PlainText"/>
      </w:pPr>
    </w:p>
    <w:p w:rsidR="00B42ABC" w:rsidRDefault="00B42ABC" w:rsidP="00B42ABC">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7D6A79" w:rsidRDefault="007D6A79" w:rsidP="00B42ABC">
      <w:pPr>
        <w:rPr>
          <w:rFonts w:ascii="Calibri" w:hAnsi="Calibri" w:cstheme="minorBidi"/>
          <w:color w:val="auto"/>
          <w:szCs w:val="21"/>
        </w:rPr>
      </w:pPr>
    </w:p>
    <w:p w:rsidR="007D6A79" w:rsidRPr="00E61ABA" w:rsidRDefault="007D6A79" w:rsidP="007D6A79">
      <w:pPr>
        <w:pStyle w:val="Heading3"/>
        <w:rPr>
          <w:rFonts w:eastAsiaTheme="majorEastAsia"/>
          <w:caps/>
          <w:sz w:val="28"/>
          <w:szCs w:val="28"/>
        </w:rPr>
      </w:pPr>
      <w:bookmarkStart w:id="75" w:name="_Toc432187074"/>
      <w:r>
        <w:t>May 29</w:t>
      </w:r>
      <w:r w:rsidRPr="00E61ABA">
        <w:t>, 201</w:t>
      </w:r>
      <w:r>
        <w:t>5</w:t>
      </w:r>
      <w:r w:rsidRPr="00E61ABA">
        <w:t xml:space="preserve"> –</w:t>
      </w:r>
      <w:r>
        <w:t xml:space="preserve"> Nightly</w:t>
      </w:r>
      <w:bookmarkEnd w:id="75"/>
    </w:p>
    <w:p w:rsidR="007D6A79" w:rsidRDefault="007D6A79" w:rsidP="007D6A79">
      <w:pPr>
        <w:pStyle w:val="PlainText"/>
      </w:pPr>
    </w:p>
    <w:p w:rsidR="007D6A79" w:rsidRDefault="007D6A79" w:rsidP="00B42ABC">
      <w:pPr>
        <w:rPr>
          <w:rFonts w:ascii="Calibri" w:hAnsi="Calibri" w:cstheme="minorBidi"/>
          <w:color w:val="auto"/>
          <w:szCs w:val="21"/>
        </w:rPr>
      </w:pPr>
      <w:r w:rsidRPr="007D6A79">
        <w:rPr>
          <w:rFonts w:ascii="Calibri" w:hAnsi="Calibri" w:cstheme="minorBidi"/>
          <w:color w:val="auto"/>
          <w:szCs w:val="21"/>
        </w:rPr>
        <w:t>We have added logic to stop nightly from being scheduled for the future if "Auto-start" is specified, and there is no start time for the night processing. This is not allowed, but we have added the code to handle such a situation.</w:t>
      </w:r>
    </w:p>
    <w:p w:rsidR="00704169" w:rsidRDefault="00704169" w:rsidP="00B42ABC">
      <w:pPr>
        <w:rPr>
          <w:rFonts w:ascii="Calibri" w:hAnsi="Calibri" w:cstheme="minorBidi"/>
          <w:color w:val="auto"/>
          <w:szCs w:val="21"/>
        </w:rPr>
      </w:pPr>
    </w:p>
    <w:p w:rsidR="00704169" w:rsidRDefault="00704169" w:rsidP="00B42ABC">
      <w:pPr>
        <w:rPr>
          <w:rFonts w:ascii="Calibri" w:hAnsi="Calibri" w:cstheme="minorBidi"/>
          <w:color w:val="auto"/>
          <w:szCs w:val="21"/>
        </w:rPr>
      </w:pPr>
    </w:p>
    <w:p w:rsidR="000E6BFC" w:rsidRDefault="000E6BFC" w:rsidP="00B42ABC">
      <w:pPr>
        <w:rPr>
          <w:rFonts w:ascii="Calibri" w:hAnsi="Calibri" w:cstheme="minorBidi"/>
          <w:color w:val="auto"/>
          <w:szCs w:val="21"/>
        </w:rPr>
      </w:pPr>
    </w:p>
    <w:p w:rsidR="000E6BFC" w:rsidRPr="00E61ABA" w:rsidRDefault="000E6BFC" w:rsidP="000E6BFC">
      <w:pPr>
        <w:pStyle w:val="Heading3"/>
        <w:rPr>
          <w:rFonts w:eastAsiaTheme="majorEastAsia"/>
          <w:caps/>
          <w:sz w:val="28"/>
          <w:szCs w:val="28"/>
        </w:rPr>
      </w:pPr>
      <w:bookmarkStart w:id="76" w:name="_Toc432187075"/>
      <w:r>
        <w:t>May 29</w:t>
      </w:r>
      <w:r w:rsidRPr="00E61ABA">
        <w:t>, 201</w:t>
      </w:r>
      <w:r>
        <w:t>5</w:t>
      </w:r>
      <w:r w:rsidRPr="00E61ABA">
        <w:t xml:space="preserve"> –</w:t>
      </w:r>
      <w:r>
        <w:t xml:space="preserve"> </w:t>
      </w:r>
      <w:r w:rsidRPr="000E6BFC">
        <w:t>Payments from all linked accounts</w:t>
      </w:r>
      <w:bookmarkEnd w:id="76"/>
    </w:p>
    <w:p w:rsidR="000E6BFC" w:rsidRDefault="000E6BFC" w:rsidP="000E6BFC">
      <w:pPr>
        <w:pStyle w:val="PlainText"/>
      </w:pPr>
    </w:p>
    <w:p w:rsidR="00046A37" w:rsidRDefault="000E6BFC" w:rsidP="00F9365E">
      <w:pPr>
        <w:rPr>
          <w:rFonts w:ascii="Calibri" w:hAnsi="Calibri" w:cstheme="minorBidi"/>
          <w:color w:val="auto"/>
          <w:szCs w:val="21"/>
        </w:rPr>
      </w:pPr>
      <w:r w:rsidRPr="000E6BFC">
        <w:rPr>
          <w:rFonts w:ascii="Calibri" w:hAnsi="Calibri" w:cstheme="minorBidi"/>
          <w:color w:val="auto"/>
          <w:szCs w:val="21"/>
        </w:rPr>
        <w:t>This option is available if you use F20 from the payment history on the account details. This program was designed to display one line per payment type per date, by combining information from all of the linked accounts. We should not have been displaying secondary balance codes on each line (sine they could have been combined), and we should not have been displaying totals by secondary balance. These changes have been made. The program summarizes each payment type per day, trying to give you a picture of the payments and adjustments for each day, based on all of the consumer’s accounts.</w:t>
      </w:r>
    </w:p>
    <w:p w:rsidR="00046A37" w:rsidRDefault="00046A37" w:rsidP="00F9365E">
      <w:pPr>
        <w:rPr>
          <w:rFonts w:ascii="Calibri" w:hAnsi="Calibri" w:cstheme="minorBidi"/>
          <w:color w:val="auto"/>
          <w:szCs w:val="21"/>
        </w:rPr>
      </w:pPr>
    </w:p>
    <w:p w:rsidR="00AF4D59" w:rsidRDefault="00AF4D59" w:rsidP="00AF4D59">
      <w:pPr>
        <w:pStyle w:val="Heading3"/>
      </w:pPr>
      <w:bookmarkStart w:id="77" w:name="_Toc432187076"/>
      <w:r>
        <w:t>June 05</w:t>
      </w:r>
      <w:r w:rsidRPr="00E61ABA">
        <w:t>, 201</w:t>
      </w:r>
      <w:r>
        <w:t>5</w:t>
      </w:r>
      <w:r w:rsidRPr="00E61ABA">
        <w:t xml:space="preserve"> –</w:t>
      </w:r>
      <w:r>
        <w:t xml:space="preserve"> S</w:t>
      </w:r>
      <w:r w:rsidRPr="00AF4D59">
        <w:t>top calls based on the consumer's state</w:t>
      </w:r>
      <w:bookmarkEnd w:id="77"/>
    </w:p>
    <w:p w:rsidR="00AF4D59" w:rsidRPr="00AF4D59" w:rsidRDefault="00AF4D59" w:rsidP="00AF4D59"/>
    <w:p w:rsidR="00AF4D59" w:rsidRDefault="00AF4D59" w:rsidP="00F9365E">
      <w:pPr>
        <w:rPr>
          <w:rFonts w:ascii="Calibri" w:hAnsi="Calibri" w:cstheme="minorBidi"/>
          <w:color w:val="auto"/>
          <w:szCs w:val="21"/>
        </w:rPr>
      </w:pPr>
      <w:r w:rsidRPr="00AF4D59">
        <w:rPr>
          <w:rFonts w:ascii="Calibri" w:hAnsi="Calibri" w:cstheme="minorBidi"/>
          <w:color w:val="auto"/>
          <w:szCs w:val="21"/>
        </w:rPr>
        <w:t>There are features in the system to stop calls based on the consumer's state. These features would remove phone numbers from I-Tel dialer campaigns, based on the rules. There was a bug that would remove those numbers (in the queues only) when an account was in a specific state, and then continue to change accounts that should not be changed. This has been corrected. (Program ITMAXCE)</w:t>
      </w:r>
    </w:p>
    <w:p w:rsidR="007A4B0D" w:rsidRDefault="007A4B0D" w:rsidP="00F9365E">
      <w:pPr>
        <w:rPr>
          <w:rFonts w:ascii="Calibri" w:hAnsi="Calibri" w:cstheme="minorBidi"/>
          <w:color w:val="auto"/>
          <w:szCs w:val="21"/>
        </w:rPr>
      </w:pPr>
    </w:p>
    <w:p w:rsidR="007A4B0D" w:rsidRPr="00E61ABA" w:rsidRDefault="007A4B0D" w:rsidP="007A4B0D">
      <w:pPr>
        <w:pStyle w:val="Heading3"/>
        <w:rPr>
          <w:rFonts w:eastAsiaTheme="majorEastAsia"/>
          <w:caps/>
          <w:sz w:val="28"/>
          <w:szCs w:val="28"/>
        </w:rPr>
      </w:pPr>
      <w:bookmarkStart w:id="78" w:name="_Toc432187077"/>
      <w:r>
        <w:t>June 10</w:t>
      </w:r>
      <w:r w:rsidRPr="00E61ABA">
        <w:t>, 201</w:t>
      </w:r>
      <w:r>
        <w:t>5</w:t>
      </w:r>
      <w:r w:rsidRPr="00E61ABA">
        <w:t xml:space="preserve"> –</w:t>
      </w:r>
      <w:r>
        <w:t xml:space="preserve"> Data Extract – Account master</w:t>
      </w:r>
      <w:bookmarkEnd w:id="78"/>
    </w:p>
    <w:p w:rsidR="007A4B0D" w:rsidRDefault="007A4B0D" w:rsidP="007A4B0D">
      <w:pPr>
        <w:pStyle w:val="PlainText"/>
      </w:pPr>
    </w:p>
    <w:p w:rsidR="007A4B0D" w:rsidRDefault="007A4B0D" w:rsidP="00F9365E">
      <w:pPr>
        <w:rPr>
          <w:rFonts w:ascii="Calibri" w:hAnsi="Calibri" w:cstheme="minorBidi"/>
          <w:color w:val="auto"/>
          <w:szCs w:val="21"/>
        </w:rPr>
      </w:pPr>
      <w:r w:rsidRPr="007A4B0D">
        <w:rPr>
          <w:rFonts w:ascii="Calibri" w:hAnsi="Calibri" w:cstheme="minorBidi"/>
          <w:color w:val="auto"/>
          <w:szCs w:val="21"/>
        </w:rPr>
        <w:t>When selecting accounts from the Account master using Data Extract you are required to enter either a client, owner or worker selection criteria. When creating Forwarding agency files you may not need any of these three required fields. We have now added the ability to select accounts based on a Forwarding agency code without requiring a client code, owner or worker code to be entered.</w:t>
      </w:r>
    </w:p>
    <w:p w:rsidR="0083174F" w:rsidRDefault="0083174F" w:rsidP="00F9365E">
      <w:pPr>
        <w:rPr>
          <w:rFonts w:ascii="Calibri" w:hAnsi="Calibri" w:cstheme="minorBidi"/>
          <w:color w:val="auto"/>
          <w:szCs w:val="21"/>
        </w:rPr>
      </w:pPr>
    </w:p>
    <w:p w:rsidR="0083174F" w:rsidRPr="00E61ABA" w:rsidRDefault="0083174F" w:rsidP="0083174F">
      <w:pPr>
        <w:pStyle w:val="Heading3"/>
        <w:rPr>
          <w:rFonts w:eastAsiaTheme="majorEastAsia"/>
          <w:caps/>
          <w:sz w:val="28"/>
          <w:szCs w:val="28"/>
        </w:rPr>
      </w:pPr>
      <w:bookmarkStart w:id="79" w:name="_Toc432187078"/>
      <w:r>
        <w:t>June 20</w:t>
      </w:r>
      <w:r w:rsidRPr="00E61ABA">
        <w:t>, 201</w:t>
      </w:r>
      <w:r>
        <w:t>5</w:t>
      </w:r>
      <w:r w:rsidRPr="00E61ABA">
        <w:t xml:space="preserve"> –</w:t>
      </w:r>
      <w:r>
        <w:t xml:space="preserve"> </w:t>
      </w:r>
      <w:r w:rsidRPr="0083174F">
        <w:t>I-Tel hunt groups</w:t>
      </w:r>
      <w:bookmarkEnd w:id="79"/>
    </w:p>
    <w:p w:rsidR="0083174F" w:rsidRDefault="0083174F" w:rsidP="0083174F">
      <w:pPr>
        <w:pStyle w:val="PlainText"/>
      </w:pPr>
    </w:p>
    <w:p w:rsidR="0083174F" w:rsidRPr="0083174F" w:rsidRDefault="0083174F" w:rsidP="0083174F">
      <w:pPr>
        <w:rPr>
          <w:rFonts w:ascii="Calibri" w:hAnsi="Calibri" w:cstheme="minorBidi"/>
          <w:color w:val="auto"/>
          <w:szCs w:val="21"/>
        </w:rPr>
      </w:pPr>
      <w:r w:rsidRPr="0083174F">
        <w:rPr>
          <w:rFonts w:ascii="Calibri" w:hAnsi="Calibri" w:cstheme="minorBidi"/>
          <w:color w:val="auto"/>
          <w:szCs w:val="21"/>
        </w:rPr>
        <w:t>Hunt Group Copy option</w:t>
      </w:r>
    </w:p>
    <w:p w:rsidR="0083174F" w:rsidRPr="0083174F" w:rsidRDefault="0083174F" w:rsidP="0083174F">
      <w:pPr>
        <w:rPr>
          <w:rFonts w:ascii="Calibri" w:hAnsi="Calibri" w:cstheme="minorBidi"/>
          <w:color w:val="auto"/>
          <w:szCs w:val="21"/>
        </w:rPr>
      </w:pPr>
      <w:r w:rsidRPr="0083174F">
        <w:rPr>
          <w:rFonts w:ascii="Calibri" w:hAnsi="Calibri" w:cstheme="minorBidi"/>
          <w:color w:val="auto"/>
          <w:szCs w:val="21"/>
        </w:rPr>
        <w:t>When you copy a Hunt Group the system will now also copy all the associated members. Please remember to check the members for any changes you may need for the new Hunt Group.</w:t>
      </w:r>
    </w:p>
    <w:p w:rsidR="0083174F" w:rsidRPr="0083174F" w:rsidRDefault="0083174F" w:rsidP="0083174F">
      <w:pPr>
        <w:rPr>
          <w:rFonts w:ascii="Calibri" w:hAnsi="Calibri" w:cstheme="minorBidi"/>
          <w:color w:val="auto"/>
          <w:szCs w:val="21"/>
        </w:rPr>
      </w:pPr>
    </w:p>
    <w:p w:rsidR="0083174F" w:rsidRPr="0083174F" w:rsidRDefault="0083174F" w:rsidP="0083174F">
      <w:pPr>
        <w:rPr>
          <w:rFonts w:ascii="Calibri" w:hAnsi="Calibri" w:cstheme="minorBidi"/>
          <w:color w:val="auto"/>
          <w:szCs w:val="21"/>
        </w:rPr>
      </w:pPr>
      <w:r w:rsidRPr="0083174F">
        <w:rPr>
          <w:rFonts w:ascii="Calibri" w:hAnsi="Calibri" w:cstheme="minorBidi"/>
          <w:color w:val="auto"/>
          <w:szCs w:val="21"/>
        </w:rPr>
        <w:t>Hunt Group Members change option</w:t>
      </w:r>
    </w:p>
    <w:p w:rsidR="0016307E" w:rsidRDefault="0083174F" w:rsidP="0083174F">
      <w:pPr>
        <w:rPr>
          <w:rFonts w:ascii="Calibri" w:hAnsi="Calibri" w:cstheme="minorBidi"/>
          <w:color w:val="auto"/>
          <w:szCs w:val="21"/>
        </w:rPr>
      </w:pPr>
      <w:r w:rsidRPr="0083174F">
        <w:rPr>
          <w:rFonts w:ascii="Calibri" w:hAnsi="Calibri" w:cstheme="minorBidi"/>
          <w:color w:val="auto"/>
          <w:szCs w:val="21"/>
        </w:rPr>
        <w:t>You now have the ability to change any and all fields on this screen before update.</w:t>
      </w:r>
    </w:p>
    <w:p w:rsidR="0083174F" w:rsidRDefault="0083174F" w:rsidP="0083174F">
      <w:pPr>
        <w:rPr>
          <w:rFonts w:ascii="Calibri" w:hAnsi="Calibri" w:cstheme="minorBidi"/>
          <w:color w:val="auto"/>
          <w:szCs w:val="21"/>
        </w:rPr>
      </w:pPr>
    </w:p>
    <w:p w:rsidR="0016307E" w:rsidRPr="00E61ABA" w:rsidRDefault="0016307E" w:rsidP="0016307E">
      <w:pPr>
        <w:pStyle w:val="Heading3"/>
        <w:rPr>
          <w:rFonts w:eastAsiaTheme="majorEastAsia"/>
          <w:caps/>
          <w:sz w:val="28"/>
          <w:szCs w:val="28"/>
        </w:rPr>
      </w:pPr>
      <w:bookmarkStart w:id="80" w:name="_Toc432187079"/>
      <w:r>
        <w:t>July 02</w:t>
      </w:r>
      <w:r w:rsidRPr="00E61ABA">
        <w:t>, 201</w:t>
      </w:r>
      <w:r>
        <w:t>5</w:t>
      </w:r>
      <w:r w:rsidRPr="00E61ABA">
        <w:t xml:space="preserve"> –</w:t>
      </w:r>
      <w:r>
        <w:t xml:space="preserve"> Smart code feature - Transfer to company __      Transfer to client ______</w:t>
      </w:r>
      <w:bookmarkEnd w:id="80"/>
    </w:p>
    <w:p w:rsidR="0016307E" w:rsidRDefault="0016307E" w:rsidP="0016307E">
      <w:pPr>
        <w:pStyle w:val="PlainText"/>
      </w:pPr>
    </w:p>
    <w:p w:rsidR="0016307E" w:rsidRPr="0016307E" w:rsidRDefault="0016307E" w:rsidP="0016307E">
      <w:pPr>
        <w:rPr>
          <w:rFonts w:ascii="Calibri" w:hAnsi="Calibri" w:cstheme="minorBidi"/>
          <w:color w:val="auto"/>
          <w:szCs w:val="21"/>
        </w:rPr>
      </w:pPr>
      <w:r w:rsidRPr="0016307E">
        <w:rPr>
          <w:rFonts w:ascii="Calibri" w:hAnsi="Calibri" w:cstheme="minorBidi"/>
          <w:color w:val="auto"/>
          <w:szCs w:val="21"/>
        </w:rPr>
        <w:t>There was a very unusual issue discovered and resolved:</w:t>
      </w:r>
    </w:p>
    <w:p w:rsidR="0016307E" w:rsidRPr="0016307E" w:rsidRDefault="0016307E" w:rsidP="0016307E">
      <w:pPr>
        <w:rPr>
          <w:rFonts w:ascii="Calibri" w:hAnsi="Calibri" w:cstheme="minorBidi"/>
          <w:color w:val="auto"/>
          <w:szCs w:val="21"/>
        </w:rPr>
      </w:pPr>
    </w:p>
    <w:p w:rsidR="0016307E" w:rsidRPr="0016307E" w:rsidRDefault="0016307E" w:rsidP="0016307E">
      <w:pPr>
        <w:rPr>
          <w:rFonts w:ascii="Calibri" w:hAnsi="Calibri" w:cstheme="minorBidi"/>
          <w:color w:val="auto"/>
          <w:szCs w:val="21"/>
        </w:rPr>
      </w:pPr>
      <w:r w:rsidRPr="0016307E">
        <w:rPr>
          <w:rFonts w:ascii="Calibri" w:hAnsi="Calibri" w:cstheme="minorBidi"/>
          <w:color w:val="auto"/>
          <w:szCs w:val="21"/>
        </w:rPr>
        <w:t>If you are transferring an account from one client code to another, the century on the consumer's date of birth was sometimes changing from 2000 to 1900. Th</w:t>
      </w:r>
      <w:r>
        <w:rPr>
          <w:rFonts w:ascii="Calibri" w:hAnsi="Calibri" w:cstheme="minorBidi"/>
          <w:color w:val="auto"/>
          <w:szCs w:val="21"/>
        </w:rPr>
        <w:t>e reason this could happen was:</w:t>
      </w:r>
    </w:p>
    <w:p w:rsidR="0016307E" w:rsidRPr="0016307E" w:rsidRDefault="0016307E" w:rsidP="0016307E">
      <w:pPr>
        <w:rPr>
          <w:rFonts w:ascii="Calibri" w:hAnsi="Calibri" w:cstheme="minorBidi"/>
          <w:color w:val="auto"/>
          <w:szCs w:val="21"/>
        </w:rPr>
      </w:pPr>
      <w:r w:rsidRPr="0016307E">
        <w:rPr>
          <w:rFonts w:ascii="Calibri" w:hAnsi="Calibri" w:cstheme="minorBidi"/>
          <w:color w:val="auto"/>
          <w:szCs w:val="21"/>
        </w:rPr>
        <w:t>·         The century is</w:t>
      </w:r>
      <w:r>
        <w:rPr>
          <w:rFonts w:ascii="Calibri" w:hAnsi="Calibri" w:cstheme="minorBidi"/>
          <w:color w:val="auto"/>
          <w:szCs w:val="21"/>
        </w:rPr>
        <w:t xml:space="preserve"> stored in the Insurance screen</w:t>
      </w:r>
    </w:p>
    <w:p w:rsidR="0016307E" w:rsidRPr="0016307E" w:rsidRDefault="0016307E" w:rsidP="0016307E">
      <w:pPr>
        <w:rPr>
          <w:rFonts w:ascii="Calibri" w:hAnsi="Calibri" w:cstheme="minorBidi"/>
          <w:color w:val="auto"/>
          <w:szCs w:val="21"/>
        </w:rPr>
      </w:pPr>
      <w:r w:rsidRPr="0016307E">
        <w:rPr>
          <w:rFonts w:ascii="Calibri" w:hAnsi="Calibri" w:cstheme="minorBidi"/>
          <w:color w:val="auto"/>
          <w:szCs w:val="21"/>
        </w:rPr>
        <w:t>·         The century was not transferring ONLY in the case where insurance information did NOT exist in the insurance screen</w:t>
      </w:r>
    </w:p>
    <w:p w:rsidR="0016307E" w:rsidRPr="0016307E" w:rsidRDefault="0016307E" w:rsidP="0016307E">
      <w:pPr>
        <w:rPr>
          <w:rFonts w:ascii="Calibri" w:hAnsi="Calibri" w:cstheme="minorBidi"/>
          <w:color w:val="auto"/>
          <w:szCs w:val="21"/>
        </w:rPr>
      </w:pPr>
    </w:p>
    <w:p w:rsidR="0016307E" w:rsidRDefault="0016307E" w:rsidP="0016307E">
      <w:pPr>
        <w:rPr>
          <w:rFonts w:ascii="Calibri" w:hAnsi="Calibri" w:cstheme="minorBidi"/>
          <w:color w:val="auto"/>
          <w:szCs w:val="21"/>
        </w:rPr>
      </w:pPr>
      <w:r w:rsidRPr="0016307E">
        <w:rPr>
          <w:rFonts w:ascii="Calibri" w:hAnsi="Calibri" w:cstheme="minorBidi"/>
          <w:color w:val="auto"/>
          <w:szCs w:val="21"/>
        </w:rPr>
        <w:t xml:space="preserve">If you use the Smart code transfer features, we recommend you do a refresh of or upgrade to </w:t>
      </w:r>
      <w:proofErr w:type="spellStart"/>
      <w:r w:rsidRPr="0016307E">
        <w:rPr>
          <w:rFonts w:ascii="Calibri" w:hAnsi="Calibri" w:cstheme="minorBidi"/>
          <w:color w:val="auto"/>
          <w:szCs w:val="21"/>
        </w:rPr>
        <w:t>RMEx</w:t>
      </w:r>
      <w:proofErr w:type="spellEnd"/>
      <w:r w:rsidRPr="0016307E">
        <w:rPr>
          <w:rFonts w:ascii="Calibri" w:hAnsi="Calibri" w:cstheme="minorBidi"/>
          <w:color w:val="auto"/>
          <w:szCs w:val="21"/>
        </w:rPr>
        <w:t xml:space="preserve"> v4.1</w:t>
      </w:r>
    </w:p>
    <w:p w:rsidR="00047180" w:rsidRDefault="00047180" w:rsidP="0016307E">
      <w:pPr>
        <w:rPr>
          <w:rFonts w:ascii="Calibri" w:hAnsi="Calibri" w:cstheme="minorBidi"/>
          <w:color w:val="auto"/>
          <w:szCs w:val="21"/>
        </w:rPr>
      </w:pPr>
    </w:p>
    <w:p w:rsidR="00047180" w:rsidRPr="00E61ABA" w:rsidRDefault="00047180" w:rsidP="00047180">
      <w:pPr>
        <w:pStyle w:val="Heading3"/>
        <w:rPr>
          <w:rFonts w:eastAsiaTheme="majorEastAsia"/>
          <w:caps/>
          <w:sz w:val="28"/>
          <w:szCs w:val="28"/>
        </w:rPr>
      </w:pPr>
      <w:bookmarkStart w:id="81" w:name="_Toc432187080"/>
      <w:r>
        <w:t>July 03</w:t>
      </w:r>
      <w:r w:rsidRPr="00E61ABA">
        <w:t>, 201</w:t>
      </w:r>
      <w:r>
        <w:t>5</w:t>
      </w:r>
      <w:r w:rsidRPr="00E61ABA">
        <w:t xml:space="preserve"> –</w:t>
      </w:r>
      <w:r>
        <w:t xml:space="preserve"> P</w:t>
      </w:r>
      <w:r w:rsidRPr="00047180">
        <w:t>urge</w:t>
      </w:r>
      <w:bookmarkEnd w:id="81"/>
    </w:p>
    <w:p w:rsidR="00047180" w:rsidRDefault="00047180" w:rsidP="00047180">
      <w:pPr>
        <w:pStyle w:val="PlainText"/>
      </w:pPr>
    </w:p>
    <w:p w:rsidR="00047180" w:rsidRDefault="00047180" w:rsidP="0016307E">
      <w:pPr>
        <w:rPr>
          <w:rFonts w:ascii="Calibri" w:hAnsi="Calibri" w:cstheme="minorBidi"/>
          <w:color w:val="auto"/>
          <w:szCs w:val="21"/>
        </w:rPr>
      </w:pPr>
      <w:r w:rsidRPr="00047180">
        <w:rPr>
          <w:rFonts w:ascii="Calibri" w:hAnsi="Calibri" w:cstheme="minorBidi"/>
          <w:color w:val="auto"/>
          <w:szCs w:val="21"/>
        </w:rPr>
        <w:t>A rare problem with the pur</w:t>
      </w:r>
      <w:r>
        <w:rPr>
          <w:rFonts w:ascii="Calibri" w:hAnsi="Calibri" w:cstheme="minorBidi"/>
          <w:color w:val="auto"/>
          <w:szCs w:val="21"/>
        </w:rPr>
        <w:t>g</w:t>
      </w:r>
      <w:r w:rsidRPr="00047180">
        <w:rPr>
          <w:rFonts w:ascii="Calibri" w:hAnsi="Calibri" w:cstheme="minorBidi"/>
          <w:color w:val="auto"/>
          <w:szCs w:val="21"/>
        </w:rPr>
        <w:t>e was resolved. If a selected account had exactly 999 notes, the purge would go into a loop and stay indefinitely "suspended". This was resolved.</w:t>
      </w:r>
    </w:p>
    <w:p w:rsidR="00704169" w:rsidRDefault="00704169" w:rsidP="0016307E">
      <w:pPr>
        <w:rPr>
          <w:rFonts w:ascii="Calibri" w:hAnsi="Calibri" w:cstheme="minorBidi"/>
          <w:color w:val="auto"/>
          <w:szCs w:val="21"/>
        </w:rPr>
      </w:pPr>
    </w:p>
    <w:p w:rsidR="00704169" w:rsidRDefault="00704169" w:rsidP="0016307E">
      <w:pPr>
        <w:rPr>
          <w:rFonts w:ascii="Calibri" w:hAnsi="Calibri" w:cstheme="minorBidi"/>
          <w:color w:val="auto"/>
          <w:szCs w:val="21"/>
        </w:rPr>
      </w:pPr>
    </w:p>
    <w:p w:rsidR="00235D3B" w:rsidRDefault="00235D3B" w:rsidP="0016307E">
      <w:pPr>
        <w:rPr>
          <w:rFonts w:ascii="Calibri" w:hAnsi="Calibri" w:cstheme="minorBidi"/>
          <w:color w:val="auto"/>
          <w:szCs w:val="21"/>
        </w:rPr>
      </w:pPr>
    </w:p>
    <w:p w:rsidR="00235D3B" w:rsidRPr="00E61ABA" w:rsidRDefault="00235D3B" w:rsidP="00235D3B">
      <w:pPr>
        <w:pStyle w:val="Heading3"/>
        <w:rPr>
          <w:rFonts w:eastAsiaTheme="majorEastAsia"/>
          <w:caps/>
          <w:sz w:val="28"/>
          <w:szCs w:val="28"/>
        </w:rPr>
      </w:pPr>
      <w:bookmarkStart w:id="82" w:name="_Toc432187081"/>
      <w:r>
        <w:t>July 07</w:t>
      </w:r>
      <w:r w:rsidRPr="00E61ABA">
        <w:t>, 201</w:t>
      </w:r>
      <w:r>
        <w:t>5</w:t>
      </w:r>
      <w:r w:rsidRPr="00E61ABA">
        <w:t xml:space="preserve"> –</w:t>
      </w:r>
      <w:r>
        <w:t xml:space="preserve"> Dashboard</w:t>
      </w:r>
      <w:bookmarkEnd w:id="82"/>
    </w:p>
    <w:p w:rsidR="00235D3B" w:rsidRDefault="00235D3B" w:rsidP="00235D3B">
      <w:pPr>
        <w:pStyle w:val="PlainText"/>
      </w:pPr>
    </w:p>
    <w:p w:rsidR="00235D3B" w:rsidRDefault="00235D3B" w:rsidP="0016307E">
      <w:pPr>
        <w:rPr>
          <w:rFonts w:ascii="Calibri" w:hAnsi="Calibri" w:cstheme="minorBidi"/>
          <w:color w:val="auto"/>
          <w:szCs w:val="21"/>
        </w:rPr>
      </w:pPr>
      <w:r w:rsidRPr="00235D3B">
        <w:rPr>
          <w:rFonts w:ascii="Calibri" w:hAnsi="Calibri" w:cstheme="minorBidi"/>
          <w:color w:val="auto"/>
          <w:szCs w:val="21"/>
        </w:rPr>
        <w:t xml:space="preserve">We have made a change to the GUI executive dashboard to show Fees. The dashboard will display the column for 'Fees' unless the </w:t>
      </w:r>
      <w:r>
        <w:rPr>
          <w:rFonts w:ascii="Calibri" w:hAnsi="Calibri" w:cstheme="minorBidi"/>
          <w:color w:val="auto"/>
          <w:szCs w:val="21"/>
        </w:rPr>
        <w:t>field</w:t>
      </w:r>
      <w:r w:rsidRPr="00235D3B">
        <w:rPr>
          <w:rFonts w:ascii="Calibri" w:hAnsi="Calibri" w:cstheme="minorBidi"/>
          <w:color w:val="auto"/>
          <w:szCs w:val="21"/>
        </w:rPr>
        <w:t xml:space="preserve"> 'Omit </w:t>
      </w:r>
      <w:proofErr w:type="spellStart"/>
      <w:r w:rsidRPr="00235D3B">
        <w:rPr>
          <w:rFonts w:ascii="Calibri" w:hAnsi="Calibri" w:cstheme="minorBidi"/>
          <w:color w:val="auto"/>
          <w:szCs w:val="21"/>
        </w:rPr>
        <w:t>comm</w:t>
      </w:r>
      <w:proofErr w:type="spellEnd"/>
      <w:r w:rsidRPr="00235D3B">
        <w:rPr>
          <w:rFonts w:ascii="Calibri" w:hAnsi="Calibri" w:cstheme="minorBidi"/>
          <w:color w:val="auto"/>
          <w:szCs w:val="21"/>
        </w:rPr>
        <w:t xml:space="preserve">% from </w:t>
      </w:r>
      <w:proofErr w:type="spellStart"/>
      <w:r w:rsidRPr="00235D3B">
        <w:rPr>
          <w:rFonts w:ascii="Calibri" w:hAnsi="Calibri" w:cstheme="minorBidi"/>
          <w:color w:val="auto"/>
          <w:szCs w:val="21"/>
        </w:rPr>
        <w:t>coll.screens</w:t>
      </w:r>
      <w:proofErr w:type="spellEnd"/>
      <w:r w:rsidRPr="00235D3B">
        <w:rPr>
          <w:rFonts w:ascii="Calibri" w:hAnsi="Calibri" w:cstheme="minorBidi"/>
          <w:color w:val="auto"/>
          <w:szCs w:val="21"/>
        </w:rPr>
        <w:t xml:space="preserve"> (Y)' is set as 'Y'</w:t>
      </w:r>
      <w:r>
        <w:rPr>
          <w:rFonts w:ascii="Calibri" w:hAnsi="Calibri" w:cstheme="minorBidi"/>
          <w:color w:val="auto"/>
          <w:szCs w:val="21"/>
        </w:rPr>
        <w:t xml:space="preserve"> under system parameters</w:t>
      </w:r>
      <w:r w:rsidRPr="00235D3B">
        <w:rPr>
          <w:rFonts w:ascii="Calibri" w:hAnsi="Calibri" w:cstheme="minorBidi"/>
          <w:color w:val="auto"/>
          <w:szCs w:val="21"/>
        </w:rPr>
        <w:t>.</w:t>
      </w:r>
    </w:p>
    <w:p w:rsidR="00FF586C" w:rsidRDefault="00FF586C" w:rsidP="0016307E">
      <w:pPr>
        <w:rPr>
          <w:rFonts w:ascii="Calibri" w:hAnsi="Calibri" w:cstheme="minorBidi"/>
          <w:color w:val="auto"/>
          <w:szCs w:val="21"/>
        </w:rPr>
      </w:pPr>
    </w:p>
    <w:p w:rsidR="00FF586C" w:rsidRPr="00E61ABA" w:rsidRDefault="00FF586C" w:rsidP="00FF586C">
      <w:pPr>
        <w:pStyle w:val="Heading3"/>
        <w:rPr>
          <w:rFonts w:eastAsiaTheme="majorEastAsia"/>
          <w:caps/>
          <w:sz w:val="28"/>
          <w:szCs w:val="28"/>
        </w:rPr>
      </w:pPr>
      <w:bookmarkStart w:id="83" w:name="_Toc432187082"/>
      <w:r>
        <w:t>July 10</w:t>
      </w:r>
      <w:r w:rsidRPr="00E61ABA">
        <w:t>, 201</w:t>
      </w:r>
      <w:r>
        <w:t>5</w:t>
      </w:r>
      <w:r w:rsidRPr="00E61ABA">
        <w:t xml:space="preserve"> –</w:t>
      </w:r>
      <w:r>
        <w:t xml:space="preserve"> </w:t>
      </w:r>
      <w:r w:rsidRPr="009D09BB">
        <w:t>New refresh for 4.1</w:t>
      </w:r>
      <w:bookmarkEnd w:id="83"/>
    </w:p>
    <w:p w:rsidR="00FF586C" w:rsidRDefault="00FF586C" w:rsidP="00FF586C">
      <w:pPr>
        <w:pStyle w:val="PlainText"/>
      </w:pPr>
    </w:p>
    <w:p w:rsidR="00046A37" w:rsidRDefault="00FF586C" w:rsidP="00FF586C">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046A37" w:rsidRDefault="00046A37" w:rsidP="00FF586C">
      <w:pPr>
        <w:rPr>
          <w:rFonts w:ascii="Calibri" w:hAnsi="Calibri" w:cstheme="minorBidi"/>
          <w:color w:val="auto"/>
          <w:szCs w:val="21"/>
        </w:rPr>
      </w:pPr>
    </w:p>
    <w:p w:rsidR="00F250E1" w:rsidRPr="00E61ABA" w:rsidRDefault="00F250E1" w:rsidP="00F250E1">
      <w:pPr>
        <w:pStyle w:val="Heading3"/>
        <w:rPr>
          <w:rFonts w:eastAsiaTheme="majorEastAsia"/>
          <w:caps/>
          <w:sz w:val="28"/>
          <w:szCs w:val="28"/>
        </w:rPr>
      </w:pPr>
      <w:bookmarkStart w:id="84" w:name="_Toc432187083"/>
      <w:r>
        <w:t>July 11</w:t>
      </w:r>
      <w:r w:rsidRPr="00E61ABA">
        <w:t>, 201</w:t>
      </w:r>
      <w:r>
        <w:t>5</w:t>
      </w:r>
      <w:r w:rsidRPr="00E61ABA">
        <w:t xml:space="preserve"> –</w:t>
      </w:r>
      <w:r>
        <w:t xml:space="preserve"> </w:t>
      </w:r>
      <w:r w:rsidR="00961F58" w:rsidRPr="00961F58">
        <w:t>Bankruptcy Warning Message</w:t>
      </w:r>
      <w:bookmarkEnd w:id="84"/>
    </w:p>
    <w:p w:rsidR="00F250E1" w:rsidRDefault="00F250E1" w:rsidP="00F250E1">
      <w:pPr>
        <w:pStyle w:val="PlainText"/>
      </w:pPr>
    </w:p>
    <w:p w:rsidR="00F250E1" w:rsidRPr="00F250E1" w:rsidRDefault="00F250E1" w:rsidP="00F250E1">
      <w:pPr>
        <w:rPr>
          <w:rFonts w:ascii="Calibri" w:hAnsi="Calibri" w:cstheme="minorBidi"/>
          <w:color w:val="auto"/>
          <w:szCs w:val="21"/>
        </w:rPr>
      </w:pPr>
      <w:r w:rsidRPr="00F250E1">
        <w:rPr>
          <w:rFonts w:ascii="Calibri" w:hAnsi="Calibri" w:cstheme="minorBidi"/>
          <w:color w:val="auto"/>
          <w:szCs w:val="21"/>
        </w:rPr>
        <w:t>If a match was found in the bankruptcy database for an account, the warning message was NOT appearing to the User in account processing. This has been resolved.</w:t>
      </w:r>
    </w:p>
    <w:p w:rsidR="00D86143" w:rsidRDefault="00F250E1" w:rsidP="00F250E1">
      <w:pPr>
        <w:rPr>
          <w:rFonts w:ascii="Calibri" w:hAnsi="Calibri" w:cstheme="minorBidi"/>
          <w:color w:val="auto"/>
          <w:szCs w:val="21"/>
        </w:rPr>
      </w:pPr>
      <w:r w:rsidRPr="00F250E1">
        <w:rPr>
          <w:rFonts w:ascii="Calibri" w:hAnsi="Calibri" w:cstheme="minorBidi"/>
          <w:color w:val="auto"/>
          <w:szCs w:val="21"/>
        </w:rPr>
        <w:t>NOTE: This did not affect account inquiry. The warning was appearing if the account was accessed through account inquiry.</w:t>
      </w:r>
    </w:p>
    <w:p w:rsidR="00D86143" w:rsidRDefault="00D86143" w:rsidP="00F250E1">
      <w:pPr>
        <w:rPr>
          <w:rFonts w:ascii="Calibri" w:hAnsi="Calibri" w:cstheme="minorBidi"/>
          <w:color w:val="auto"/>
          <w:szCs w:val="21"/>
        </w:rPr>
      </w:pPr>
    </w:p>
    <w:p w:rsidR="00D86143" w:rsidRPr="00E61ABA" w:rsidRDefault="00D86143" w:rsidP="00D86143">
      <w:pPr>
        <w:pStyle w:val="Heading3"/>
        <w:rPr>
          <w:rFonts w:eastAsiaTheme="majorEastAsia"/>
          <w:caps/>
          <w:sz w:val="28"/>
          <w:szCs w:val="28"/>
        </w:rPr>
      </w:pPr>
      <w:bookmarkStart w:id="85" w:name="_Toc432187084"/>
      <w:r>
        <w:t>July 13</w:t>
      </w:r>
      <w:r w:rsidRPr="00E61ABA">
        <w:t>, 201</w:t>
      </w:r>
      <w:r>
        <w:t>5</w:t>
      </w:r>
      <w:r w:rsidRPr="00E61ABA">
        <w:t xml:space="preserve"> –</w:t>
      </w:r>
      <w:r>
        <w:t xml:space="preserve"> </w:t>
      </w:r>
      <w:r w:rsidRPr="009D09BB">
        <w:t>New refresh for 4.1</w:t>
      </w:r>
      <w:bookmarkEnd w:id="85"/>
    </w:p>
    <w:p w:rsidR="00D86143" w:rsidRDefault="00D86143" w:rsidP="00D86143">
      <w:pPr>
        <w:pStyle w:val="PlainText"/>
      </w:pPr>
    </w:p>
    <w:p w:rsidR="00D86143" w:rsidRDefault="00D86143" w:rsidP="00D86143">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747221" w:rsidRDefault="00747221" w:rsidP="00D86143">
      <w:pPr>
        <w:rPr>
          <w:rFonts w:ascii="Calibri" w:hAnsi="Calibri" w:cstheme="minorBidi"/>
          <w:color w:val="auto"/>
          <w:szCs w:val="21"/>
        </w:rPr>
      </w:pPr>
    </w:p>
    <w:p w:rsidR="00747221" w:rsidRPr="00E61ABA" w:rsidRDefault="00747221" w:rsidP="00747221">
      <w:pPr>
        <w:pStyle w:val="Heading3"/>
        <w:rPr>
          <w:rFonts w:eastAsiaTheme="majorEastAsia"/>
          <w:caps/>
          <w:sz w:val="28"/>
          <w:szCs w:val="28"/>
        </w:rPr>
      </w:pPr>
      <w:bookmarkStart w:id="86" w:name="_Toc432187085"/>
      <w:r>
        <w:t>July 14</w:t>
      </w:r>
      <w:r w:rsidRPr="00E61ABA">
        <w:t>, 201</w:t>
      </w:r>
      <w:r>
        <w:t>5</w:t>
      </w:r>
      <w:r w:rsidRPr="00E61ABA">
        <w:t xml:space="preserve"> –</w:t>
      </w:r>
      <w:r>
        <w:t xml:space="preserve"> </w:t>
      </w:r>
      <w:r w:rsidRPr="009D09BB">
        <w:t>New refresh for 4.1</w:t>
      </w:r>
      <w:bookmarkEnd w:id="86"/>
    </w:p>
    <w:p w:rsidR="00747221" w:rsidRDefault="00747221" w:rsidP="00747221">
      <w:pPr>
        <w:pStyle w:val="PlainText"/>
      </w:pPr>
    </w:p>
    <w:p w:rsidR="00747221" w:rsidRDefault="00747221" w:rsidP="00747221">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623A13" w:rsidRDefault="00623A13" w:rsidP="00747221">
      <w:pPr>
        <w:rPr>
          <w:rFonts w:ascii="Calibri" w:hAnsi="Calibri" w:cstheme="minorBidi"/>
          <w:color w:val="auto"/>
          <w:szCs w:val="21"/>
        </w:rPr>
      </w:pPr>
    </w:p>
    <w:p w:rsidR="00623A13" w:rsidRPr="00E61ABA" w:rsidRDefault="00623A13" w:rsidP="00623A13">
      <w:pPr>
        <w:pStyle w:val="Heading3"/>
        <w:rPr>
          <w:rFonts w:eastAsiaTheme="majorEastAsia"/>
          <w:caps/>
          <w:sz w:val="28"/>
          <w:szCs w:val="28"/>
        </w:rPr>
      </w:pPr>
      <w:bookmarkStart w:id="87" w:name="_Toc432187086"/>
      <w:r>
        <w:t>July 15</w:t>
      </w:r>
      <w:r w:rsidRPr="00E61ABA">
        <w:t>, 201</w:t>
      </w:r>
      <w:r>
        <w:t>5</w:t>
      </w:r>
      <w:r w:rsidRPr="00E61ABA">
        <w:t xml:space="preserve"> –</w:t>
      </w:r>
      <w:r>
        <w:t xml:space="preserve"> </w:t>
      </w:r>
      <w:r w:rsidRPr="009D09BB">
        <w:t>New refresh for 4.1</w:t>
      </w:r>
      <w:bookmarkEnd w:id="87"/>
    </w:p>
    <w:p w:rsidR="00623A13" w:rsidRDefault="00623A13" w:rsidP="00623A13">
      <w:pPr>
        <w:pStyle w:val="PlainText"/>
      </w:pPr>
    </w:p>
    <w:p w:rsidR="00623A13" w:rsidRDefault="00623A13" w:rsidP="00623A13">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BA5973" w:rsidRDefault="00BA5973" w:rsidP="00623A13">
      <w:pPr>
        <w:rPr>
          <w:rFonts w:ascii="Calibri" w:hAnsi="Calibri" w:cstheme="minorBidi"/>
          <w:color w:val="auto"/>
          <w:szCs w:val="21"/>
        </w:rPr>
      </w:pPr>
    </w:p>
    <w:p w:rsidR="00BA5973" w:rsidRPr="00E61ABA" w:rsidRDefault="00752380" w:rsidP="00BA5973">
      <w:pPr>
        <w:pStyle w:val="Heading3"/>
        <w:rPr>
          <w:rFonts w:eastAsiaTheme="majorEastAsia"/>
          <w:caps/>
          <w:sz w:val="28"/>
          <w:szCs w:val="28"/>
        </w:rPr>
      </w:pPr>
      <w:bookmarkStart w:id="88" w:name="_Toc432187087"/>
      <w:r>
        <w:t>July 20</w:t>
      </w:r>
      <w:r w:rsidR="00BA5973" w:rsidRPr="00E61ABA">
        <w:t>, 201</w:t>
      </w:r>
      <w:r w:rsidR="00BA5973">
        <w:t>5</w:t>
      </w:r>
      <w:r w:rsidR="00BA5973" w:rsidRPr="00E61ABA">
        <w:t xml:space="preserve"> –</w:t>
      </w:r>
      <w:r w:rsidR="00BA5973">
        <w:t xml:space="preserve"> </w:t>
      </w:r>
      <w:r w:rsidR="00BA5973" w:rsidRPr="00BA5973">
        <w:t>RPC Console</w:t>
      </w:r>
      <w:bookmarkEnd w:id="88"/>
    </w:p>
    <w:p w:rsidR="00BA5973" w:rsidRDefault="00BA5973" w:rsidP="00BA5973">
      <w:pPr>
        <w:pStyle w:val="PlainText"/>
      </w:pPr>
    </w:p>
    <w:p w:rsidR="00623A13" w:rsidRDefault="00BA5973" w:rsidP="00747221">
      <w:pPr>
        <w:rPr>
          <w:rFonts w:ascii="Calibri" w:hAnsi="Calibri" w:cstheme="minorBidi"/>
          <w:color w:val="auto"/>
          <w:szCs w:val="21"/>
        </w:rPr>
      </w:pPr>
      <w:r w:rsidRPr="00BA5973">
        <w:rPr>
          <w:rFonts w:ascii="Calibri" w:hAnsi="Calibri" w:cstheme="minorBidi"/>
          <w:color w:val="auto"/>
          <w:szCs w:val="21"/>
        </w:rPr>
        <w:t>The RPC console gets the next number to call as soon as the current call is completed. After a RPC, we stop the process of getting more numbers to be called for the rest of the day. How do we know there was a RPC? The agent must tell us that. Typically, with a RPC, the agent would enter at least ONE smart code that is defined as an RPC, before the call ended. What if the agent waits until the call is over to enter that smart code, or the consumer hangs up before any smart codes are entered? The system would immediately fetch the next number and the consumer could receive another call in the next few minutes! We have added code to intelligently delay the number being called and give the agent time to enter a RPC smart code.</w:t>
      </w:r>
    </w:p>
    <w:p w:rsidR="00752380" w:rsidRDefault="00752380" w:rsidP="00747221">
      <w:pPr>
        <w:rPr>
          <w:rFonts w:ascii="Calibri" w:hAnsi="Calibri" w:cstheme="minorBidi"/>
          <w:color w:val="auto"/>
          <w:szCs w:val="21"/>
        </w:rPr>
      </w:pPr>
    </w:p>
    <w:p w:rsidR="00752380" w:rsidRPr="00E61ABA" w:rsidRDefault="00752380" w:rsidP="00752380">
      <w:pPr>
        <w:pStyle w:val="Heading3"/>
        <w:rPr>
          <w:rFonts w:eastAsiaTheme="majorEastAsia"/>
          <w:caps/>
          <w:sz w:val="28"/>
          <w:szCs w:val="28"/>
        </w:rPr>
      </w:pPr>
      <w:bookmarkStart w:id="89" w:name="_Toc432187088"/>
      <w:r>
        <w:t>July 20</w:t>
      </w:r>
      <w:r w:rsidRPr="00E61ABA">
        <w:t>, 201</w:t>
      </w:r>
      <w:r>
        <w:t>5</w:t>
      </w:r>
      <w:r w:rsidRPr="00E61ABA">
        <w:t xml:space="preserve"> –</w:t>
      </w:r>
      <w:r>
        <w:t xml:space="preserve"> </w:t>
      </w:r>
      <w:r w:rsidRPr="009D09BB">
        <w:t>New refresh for 4.1</w:t>
      </w:r>
      <w:bookmarkEnd w:id="89"/>
    </w:p>
    <w:p w:rsidR="00752380" w:rsidRDefault="00752380" w:rsidP="00752380">
      <w:pPr>
        <w:pStyle w:val="PlainText"/>
      </w:pPr>
    </w:p>
    <w:p w:rsidR="00752380" w:rsidRDefault="00752380" w:rsidP="00752380">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E40076" w:rsidRDefault="00E40076" w:rsidP="00752380">
      <w:pPr>
        <w:rPr>
          <w:rFonts w:ascii="Calibri" w:hAnsi="Calibri" w:cstheme="minorBidi"/>
          <w:color w:val="auto"/>
          <w:szCs w:val="21"/>
        </w:rPr>
      </w:pPr>
    </w:p>
    <w:p w:rsidR="00E40076" w:rsidRPr="00E61ABA" w:rsidRDefault="00E40076" w:rsidP="00E40076">
      <w:pPr>
        <w:pStyle w:val="Heading3"/>
        <w:rPr>
          <w:rFonts w:eastAsiaTheme="majorEastAsia"/>
          <w:caps/>
          <w:sz w:val="28"/>
          <w:szCs w:val="28"/>
        </w:rPr>
      </w:pPr>
      <w:bookmarkStart w:id="90" w:name="_Toc432187089"/>
      <w:r>
        <w:t>July 22</w:t>
      </w:r>
      <w:r w:rsidRPr="00E61ABA">
        <w:t>, 201</w:t>
      </w:r>
      <w:r>
        <w:t>5</w:t>
      </w:r>
      <w:r w:rsidRPr="00E61ABA">
        <w:t xml:space="preserve"> –</w:t>
      </w:r>
      <w:r>
        <w:t xml:space="preserve"> </w:t>
      </w:r>
      <w:r w:rsidRPr="009D09BB">
        <w:t>New refresh for 4.1</w:t>
      </w:r>
      <w:bookmarkEnd w:id="90"/>
    </w:p>
    <w:p w:rsidR="00E40076" w:rsidRDefault="00E40076" w:rsidP="00E40076">
      <w:pPr>
        <w:pStyle w:val="PlainText"/>
      </w:pPr>
    </w:p>
    <w:p w:rsidR="00E40076" w:rsidRDefault="00E40076" w:rsidP="00E40076">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7A610A" w:rsidRDefault="007A610A" w:rsidP="00E40076">
      <w:pPr>
        <w:rPr>
          <w:rFonts w:ascii="Calibri" w:hAnsi="Calibri" w:cstheme="minorBidi"/>
          <w:color w:val="auto"/>
          <w:szCs w:val="21"/>
        </w:rPr>
      </w:pPr>
    </w:p>
    <w:p w:rsidR="007A610A" w:rsidRPr="00704169" w:rsidRDefault="007A610A" w:rsidP="00704169">
      <w:pPr>
        <w:pStyle w:val="Heading3"/>
        <w:rPr>
          <w:rFonts w:eastAsiaTheme="majorEastAsia"/>
          <w:caps/>
          <w:sz w:val="28"/>
          <w:szCs w:val="28"/>
        </w:rPr>
      </w:pPr>
      <w:bookmarkStart w:id="91" w:name="_Toc432187090"/>
      <w:r>
        <w:t>July 23</w:t>
      </w:r>
      <w:r w:rsidRPr="00E61ABA">
        <w:t>, 201</w:t>
      </w:r>
      <w:r>
        <w:t>5</w:t>
      </w:r>
      <w:r w:rsidRPr="00E61ABA">
        <w:t xml:space="preserve"> –</w:t>
      </w:r>
      <w:r>
        <w:t xml:space="preserve"> On-line client</w:t>
      </w:r>
      <w:bookmarkEnd w:id="91"/>
    </w:p>
    <w:p w:rsidR="000E5F69" w:rsidRDefault="007A610A" w:rsidP="00E40076">
      <w:pPr>
        <w:rPr>
          <w:rFonts w:ascii="Calibri" w:hAnsi="Calibri" w:cstheme="minorBidi"/>
          <w:color w:val="auto"/>
          <w:szCs w:val="21"/>
        </w:rPr>
      </w:pPr>
      <w:r>
        <w:rPr>
          <w:rFonts w:ascii="Calibri" w:hAnsi="Calibri" w:cstheme="minorBidi"/>
          <w:color w:val="auto"/>
          <w:szCs w:val="21"/>
        </w:rPr>
        <w:t xml:space="preserve">We </w:t>
      </w:r>
      <w:r w:rsidRPr="007A610A">
        <w:rPr>
          <w:rFonts w:ascii="Calibri" w:hAnsi="Calibri" w:cstheme="minorBidi"/>
          <w:color w:val="auto"/>
          <w:szCs w:val="21"/>
        </w:rPr>
        <w:t>have made a change to not display or allow input to the "Collection Costs" field on account entry for on-line clients, if the field on the on-line client set up 'Balance type for costs 1-9,0' is not 1-9 or 0, the collection costs option is not displayed or allowed to be accessed.</w:t>
      </w:r>
    </w:p>
    <w:p w:rsidR="008B597F" w:rsidRDefault="008B597F" w:rsidP="00E40076">
      <w:pPr>
        <w:rPr>
          <w:rFonts w:ascii="Calibri" w:hAnsi="Calibri" w:cstheme="minorBidi"/>
          <w:color w:val="auto"/>
          <w:szCs w:val="21"/>
        </w:rPr>
      </w:pPr>
    </w:p>
    <w:p w:rsidR="008B597F" w:rsidRPr="00E61ABA" w:rsidRDefault="008B597F" w:rsidP="008B597F">
      <w:pPr>
        <w:pStyle w:val="Heading3"/>
        <w:rPr>
          <w:rFonts w:eastAsiaTheme="majorEastAsia"/>
          <w:caps/>
          <w:sz w:val="28"/>
          <w:szCs w:val="28"/>
        </w:rPr>
      </w:pPr>
      <w:bookmarkStart w:id="92" w:name="_Toc432187091"/>
      <w:r>
        <w:t>July 23</w:t>
      </w:r>
      <w:r w:rsidRPr="00E61ABA">
        <w:t>, 201</w:t>
      </w:r>
      <w:r>
        <w:t>5</w:t>
      </w:r>
      <w:r w:rsidRPr="00E61ABA">
        <w:t xml:space="preserve"> –</w:t>
      </w:r>
      <w:r>
        <w:t xml:space="preserve"> </w:t>
      </w:r>
      <w:r w:rsidR="00C26855">
        <w:t>Data Extract</w:t>
      </w:r>
      <w:bookmarkEnd w:id="92"/>
    </w:p>
    <w:p w:rsidR="008B597F" w:rsidRDefault="008B597F" w:rsidP="00E40076">
      <w:pPr>
        <w:rPr>
          <w:rFonts w:ascii="Calibri" w:hAnsi="Calibri" w:cstheme="minorBidi"/>
          <w:color w:val="auto"/>
          <w:szCs w:val="21"/>
        </w:rPr>
      </w:pPr>
    </w:p>
    <w:p w:rsidR="008B597F" w:rsidRPr="00A15A26" w:rsidRDefault="008B597F" w:rsidP="008B597F">
      <w:pPr>
        <w:rPr>
          <w:rFonts w:ascii="Calibri" w:hAnsi="Calibri" w:cstheme="minorBidi"/>
          <w:color w:val="auto"/>
          <w:szCs w:val="21"/>
        </w:rPr>
      </w:pPr>
      <w:r w:rsidRPr="00A15A26">
        <w:rPr>
          <w:rFonts w:ascii="Calibri" w:hAnsi="Calibri" w:cstheme="minorBidi"/>
          <w:color w:val="auto"/>
          <w:szCs w:val="21"/>
        </w:rPr>
        <w:t>We had recently provided a</w:t>
      </w:r>
      <w:r>
        <w:rPr>
          <w:rFonts w:ascii="Calibri" w:hAnsi="Calibri" w:cstheme="minorBidi"/>
          <w:color w:val="auto"/>
          <w:szCs w:val="21"/>
        </w:rPr>
        <w:t xml:space="preserve">n option to </w:t>
      </w:r>
      <w:r w:rsidRPr="00A15A26">
        <w:rPr>
          <w:rFonts w:ascii="Calibri" w:hAnsi="Calibri" w:cstheme="minorBidi"/>
          <w:color w:val="auto"/>
          <w:szCs w:val="21"/>
        </w:rPr>
        <w:t>update the payment date range every month</w:t>
      </w:r>
      <w:r>
        <w:rPr>
          <w:rFonts w:ascii="Calibri" w:hAnsi="Calibri" w:cstheme="minorBidi"/>
          <w:color w:val="auto"/>
          <w:szCs w:val="21"/>
        </w:rPr>
        <w:t xml:space="preserve"> automatically and now we have added this feature to update ‘</w:t>
      </w:r>
      <w:r w:rsidRPr="00282064">
        <w:rPr>
          <w:rFonts w:ascii="Calibri" w:hAnsi="Calibri" w:cstheme="minorBidi"/>
          <w:color w:val="auto"/>
          <w:szCs w:val="21"/>
        </w:rPr>
        <w:t>Closed date range</w:t>
      </w:r>
      <w:r>
        <w:rPr>
          <w:rFonts w:ascii="Calibri" w:hAnsi="Calibri" w:cstheme="minorBidi"/>
          <w:color w:val="auto"/>
          <w:szCs w:val="21"/>
        </w:rPr>
        <w:t>’ automatically for accounts (</w:t>
      </w:r>
      <w:r w:rsidRPr="00282064">
        <w:rPr>
          <w:rFonts w:ascii="Calibri" w:hAnsi="Calibri" w:cstheme="minorBidi"/>
          <w:color w:val="auto"/>
          <w:szCs w:val="21"/>
        </w:rPr>
        <w:t>Data Extract Options Menu</w:t>
      </w:r>
      <w:r>
        <w:rPr>
          <w:rFonts w:ascii="Calibri" w:hAnsi="Calibri" w:cstheme="minorBidi"/>
          <w:color w:val="auto"/>
          <w:szCs w:val="21"/>
        </w:rPr>
        <w:t xml:space="preserve"> &gt; Opt 1.</w:t>
      </w:r>
      <w:r w:rsidRPr="00282064">
        <w:rPr>
          <w:rFonts w:ascii="Calibri" w:hAnsi="Calibri" w:cstheme="minorBidi"/>
          <w:color w:val="auto"/>
          <w:szCs w:val="21"/>
        </w:rPr>
        <w:t xml:space="preserve"> Create or update data extract selection</w:t>
      </w:r>
      <w:r>
        <w:rPr>
          <w:rFonts w:ascii="Calibri" w:hAnsi="Calibri" w:cstheme="minorBidi"/>
          <w:color w:val="auto"/>
          <w:szCs w:val="21"/>
        </w:rPr>
        <w:t>).</w:t>
      </w:r>
    </w:p>
    <w:p w:rsidR="008B597F" w:rsidRPr="00A15A26" w:rsidRDefault="008B597F" w:rsidP="008B597F">
      <w:pPr>
        <w:rPr>
          <w:rFonts w:ascii="Calibri" w:hAnsi="Calibri" w:cstheme="minorBidi"/>
          <w:color w:val="auto"/>
          <w:szCs w:val="21"/>
        </w:rPr>
      </w:pPr>
      <w:r w:rsidRPr="00A15A26">
        <w:rPr>
          <w:rFonts w:ascii="Calibri" w:hAnsi="Calibri" w:cstheme="minorBidi"/>
          <w:color w:val="auto"/>
          <w:szCs w:val="21"/>
        </w:rPr>
        <w:t>We have added a new field ‘Use calendar for freq. M</w:t>
      </w:r>
      <w:proofErr w:type="gramStart"/>
      <w:r w:rsidRPr="00A15A26">
        <w:rPr>
          <w:rFonts w:ascii="Calibri" w:hAnsi="Calibri" w:cstheme="minorBidi"/>
          <w:color w:val="auto"/>
          <w:szCs w:val="21"/>
        </w:rPr>
        <w:t>,A</w:t>
      </w:r>
      <w:proofErr w:type="gramEnd"/>
      <w:r w:rsidRPr="00A15A26">
        <w:rPr>
          <w:rFonts w:ascii="Calibri" w:hAnsi="Calibri" w:cstheme="minorBidi"/>
          <w:color w:val="auto"/>
          <w:szCs w:val="21"/>
        </w:rPr>
        <w:t xml:space="preserve"> (Y)’.</w:t>
      </w:r>
    </w:p>
    <w:p w:rsidR="008B597F" w:rsidRPr="00A15A26" w:rsidRDefault="008B597F" w:rsidP="008B597F">
      <w:pPr>
        <w:rPr>
          <w:rFonts w:ascii="Calibri" w:hAnsi="Calibri" w:cstheme="minorBidi"/>
          <w:color w:val="auto"/>
          <w:szCs w:val="21"/>
        </w:rPr>
      </w:pPr>
      <w:r w:rsidRPr="00A15A26">
        <w:rPr>
          <w:rFonts w:ascii="Calibri" w:hAnsi="Calibri" w:cstheme="minorBidi"/>
          <w:color w:val="auto"/>
          <w:szCs w:val="21"/>
        </w:rPr>
        <w:t xml:space="preserve">A ‘Y’ in this </w:t>
      </w:r>
      <w:r>
        <w:rPr>
          <w:rFonts w:ascii="Calibri" w:hAnsi="Calibri" w:cstheme="minorBidi"/>
          <w:color w:val="auto"/>
          <w:szCs w:val="21"/>
        </w:rPr>
        <w:t>field will calculate the closed</w:t>
      </w:r>
      <w:r w:rsidRPr="00A15A26">
        <w:rPr>
          <w:rFonts w:ascii="Calibri" w:hAnsi="Calibri" w:cstheme="minorBidi"/>
          <w:color w:val="auto"/>
          <w:szCs w:val="21"/>
        </w:rPr>
        <w:t xml:space="preserve"> date range for the monthly and annual options.</w:t>
      </w:r>
    </w:p>
    <w:p w:rsidR="008B597F" w:rsidRDefault="008B597F" w:rsidP="008B597F">
      <w:pPr>
        <w:rPr>
          <w:rFonts w:ascii="Calibri" w:hAnsi="Calibri" w:cstheme="minorBidi"/>
          <w:color w:val="auto"/>
          <w:szCs w:val="21"/>
        </w:rPr>
      </w:pPr>
      <w:r w:rsidRPr="00A15A26">
        <w:rPr>
          <w:rFonts w:ascii="Calibri" w:hAnsi="Calibri" w:cstheme="minorBidi"/>
          <w:color w:val="auto"/>
          <w:szCs w:val="21"/>
        </w:rPr>
        <w:t>The date range selected is always the start day for the period (the 1st of the month or year) and the end date of the period (the last day of the month or year).</w:t>
      </w:r>
    </w:p>
    <w:p w:rsidR="008B597F" w:rsidRDefault="008B597F" w:rsidP="008B597F">
      <w:pPr>
        <w:rPr>
          <w:rFonts w:ascii="Calibri" w:hAnsi="Calibri" w:cstheme="minorBidi"/>
          <w:color w:val="auto"/>
          <w:szCs w:val="21"/>
        </w:rPr>
      </w:pPr>
    </w:p>
    <w:p w:rsidR="008B597F" w:rsidRDefault="008B597F" w:rsidP="008B597F">
      <w:pPr>
        <w:rPr>
          <w:rFonts w:ascii="Calibri" w:hAnsi="Calibri" w:cstheme="minorBidi"/>
          <w:color w:val="auto"/>
          <w:szCs w:val="21"/>
        </w:rPr>
      </w:pPr>
      <w:r w:rsidRPr="008B597F">
        <w:rPr>
          <w:rFonts w:ascii="Calibri" w:hAnsi="Calibri" w:cstheme="minorBidi"/>
          <w:noProof/>
          <w:color w:val="auto"/>
          <w:szCs w:val="21"/>
        </w:rPr>
        <w:drawing>
          <wp:inline distT="0" distB="0" distL="0" distR="0">
            <wp:extent cx="5943600" cy="3496601"/>
            <wp:effectExtent l="19050" t="0" r="0" b="0"/>
            <wp:docPr id="4" name="Picture 1" descr="C:\Users\su2\Dropbox\Support\Data extract\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2\Dropbox\Support\Data extract\Screenshot_1.jpg"/>
                    <pic:cNvPicPr>
                      <a:picLocks noChangeAspect="1" noChangeArrowheads="1"/>
                    </pic:cNvPicPr>
                  </pic:nvPicPr>
                  <pic:blipFill>
                    <a:blip r:embed="rId10" cstate="print"/>
                    <a:srcRect/>
                    <a:stretch>
                      <a:fillRect/>
                    </a:stretch>
                  </pic:blipFill>
                  <pic:spPr bwMode="auto">
                    <a:xfrm>
                      <a:off x="0" y="0"/>
                      <a:ext cx="5943600" cy="3496601"/>
                    </a:xfrm>
                    <a:prstGeom prst="rect">
                      <a:avLst/>
                    </a:prstGeom>
                    <a:noFill/>
                    <a:ln w="9525">
                      <a:noFill/>
                      <a:miter lim="800000"/>
                      <a:headEnd/>
                      <a:tailEnd/>
                    </a:ln>
                  </pic:spPr>
                </pic:pic>
              </a:graphicData>
            </a:graphic>
          </wp:inline>
        </w:drawing>
      </w:r>
    </w:p>
    <w:p w:rsidR="008B597F" w:rsidRDefault="008B597F" w:rsidP="008B597F">
      <w:pPr>
        <w:rPr>
          <w:rFonts w:ascii="Calibri" w:hAnsi="Calibri" w:cstheme="minorBidi"/>
          <w:color w:val="auto"/>
          <w:szCs w:val="21"/>
        </w:rPr>
      </w:pPr>
    </w:p>
    <w:p w:rsidR="008B597F" w:rsidRDefault="008B597F" w:rsidP="008B597F">
      <w:pPr>
        <w:rPr>
          <w:rFonts w:ascii="Calibri" w:hAnsi="Calibri" w:cstheme="minorBidi"/>
          <w:color w:val="auto"/>
          <w:szCs w:val="21"/>
        </w:rPr>
      </w:pPr>
      <w:r>
        <w:rPr>
          <w:rFonts w:ascii="Calibri" w:hAnsi="Calibri" w:cstheme="minorBidi"/>
          <w:color w:val="auto"/>
          <w:szCs w:val="21"/>
        </w:rPr>
        <w:t>NOTE: When you are setting up an extract for the first time you will need to update the closed date range in the setup.</w:t>
      </w:r>
    </w:p>
    <w:p w:rsidR="008B597F" w:rsidRDefault="008B597F" w:rsidP="008B597F">
      <w:pPr>
        <w:rPr>
          <w:rFonts w:ascii="Calibri" w:hAnsi="Calibri" w:cstheme="minorBidi"/>
          <w:color w:val="auto"/>
          <w:szCs w:val="21"/>
        </w:rPr>
      </w:pPr>
    </w:p>
    <w:p w:rsidR="008B597F" w:rsidRDefault="008B597F" w:rsidP="008B597F">
      <w:pPr>
        <w:rPr>
          <w:rFonts w:ascii="Calibri" w:hAnsi="Calibri" w:cstheme="minorBidi"/>
          <w:color w:val="auto"/>
          <w:szCs w:val="21"/>
        </w:rPr>
      </w:pPr>
      <w:r w:rsidRPr="008B597F">
        <w:rPr>
          <w:rFonts w:ascii="Calibri" w:hAnsi="Calibri" w:cstheme="minorBidi"/>
          <w:noProof/>
          <w:color w:val="auto"/>
          <w:szCs w:val="21"/>
        </w:rPr>
        <w:drawing>
          <wp:inline distT="0" distB="0" distL="0" distR="0">
            <wp:extent cx="3648075" cy="285750"/>
            <wp:effectExtent l="19050" t="0" r="9525" b="0"/>
            <wp:docPr id="5" name="Picture 2" descr="C:\Users\su2\Dropbox\Support\Data extract\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2\Dropbox\Support\Data extract\Screenshot_2.jpg"/>
                    <pic:cNvPicPr>
                      <a:picLocks noChangeAspect="1" noChangeArrowheads="1"/>
                    </pic:cNvPicPr>
                  </pic:nvPicPr>
                  <pic:blipFill>
                    <a:blip r:embed="rId11" cstate="print"/>
                    <a:srcRect/>
                    <a:stretch>
                      <a:fillRect/>
                    </a:stretch>
                  </pic:blipFill>
                  <pic:spPr bwMode="auto">
                    <a:xfrm>
                      <a:off x="0" y="0"/>
                      <a:ext cx="3648075" cy="285750"/>
                    </a:xfrm>
                    <a:prstGeom prst="rect">
                      <a:avLst/>
                    </a:prstGeom>
                    <a:noFill/>
                    <a:ln w="9525">
                      <a:noFill/>
                      <a:miter lim="800000"/>
                      <a:headEnd/>
                      <a:tailEnd/>
                    </a:ln>
                  </pic:spPr>
                </pic:pic>
              </a:graphicData>
            </a:graphic>
          </wp:inline>
        </w:drawing>
      </w:r>
    </w:p>
    <w:p w:rsidR="008B597F" w:rsidRDefault="008B597F" w:rsidP="008B597F">
      <w:pPr>
        <w:rPr>
          <w:rFonts w:ascii="Calibri" w:hAnsi="Calibri" w:cstheme="minorBidi"/>
          <w:color w:val="auto"/>
          <w:szCs w:val="21"/>
        </w:rPr>
      </w:pPr>
    </w:p>
    <w:p w:rsidR="008B597F" w:rsidRPr="00A15A26" w:rsidRDefault="008B597F" w:rsidP="008B597F">
      <w:pPr>
        <w:rPr>
          <w:rFonts w:ascii="Calibri" w:hAnsi="Calibri" w:cstheme="minorBidi"/>
          <w:color w:val="auto"/>
          <w:szCs w:val="21"/>
        </w:rPr>
      </w:pPr>
      <w:r w:rsidRPr="00A15A26">
        <w:rPr>
          <w:rFonts w:ascii="Calibri" w:hAnsi="Calibri" w:cstheme="minorBidi"/>
          <w:color w:val="auto"/>
          <w:szCs w:val="21"/>
        </w:rPr>
        <w:t>Example:</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 xml:space="preserve">You want to produce a file at the beginning of each month and include </w:t>
      </w:r>
      <w:r>
        <w:rPr>
          <w:rFonts w:ascii="Calibri" w:hAnsi="Calibri" w:cstheme="minorBidi"/>
          <w:color w:val="auto"/>
          <w:szCs w:val="21"/>
        </w:rPr>
        <w:t>closed account information</w:t>
      </w:r>
      <w:r w:rsidRPr="005F49D3">
        <w:rPr>
          <w:rFonts w:ascii="Calibri" w:hAnsi="Calibri" w:cstheme="minorBidi"/>
          <w:color w:val="auto"/>
          <w:szCs w:val="21"/>
        </w:rPr>
        <w:t xml:space="preserve"> from the previous month.</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Let us assume that you are setting up the extract on the 15th of July and you want the first extract created for July (070115 to 073115). Even though the month is over on July 31st you would want to run this option during nightly processing, the first time that the next work date was on or after August 1st.</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Put an "M" in the field "Special frequency (D</w:t>
      </w:r>
      <w:proofErr w:type="gramStart"/>
      <w:r w:rsidRPr="005F49D3">
        <w:rPr>
          <w:rFonts w:ascii="Calibri" w:hAnsi="Calibri" w:cstheme="minorBidi"/>
          <w:color w:val="auto"/>
          <w:szCs w:val="21"/>
        </w:rPr>
        <w:t>,M,A</w:t>
      </w:r>
      <w:proofErr w:type="gramEnd"/>
      <w:r w:rsidRPr="005F49D3">
        <w:rPr>
          <w:rFonts w:ascii="Calibri" w:hAnsi="Calibri" w:cstheme="minorBidi"/>
          <w:color w:val="auto"/>
          <w:szCs w:val="21"/>
        </w:rPr>
        <w:t>)"</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Put a "Y" in the field "Use calendar for freq. M</w:t>
      </w:r>
      <w:proofErr w:type="gramStart"/>
      <w:r w:rsidRPr="005F49D3">
        <w:rPr>
          <w:rFonts w:ascii="Calibri" w:hAnsi="Calibri" w:cstheme="minorBidi"/>
          <w:color w:val="auto"/>
          <w:szCs w:val="21"/>
        </w:rPr>
        <w:t>,A</w:t>
      </w:r>
      <w:proofErr w:type="gramEnd"/>
      <w:r w:rsidRPr="005F49D3">
        <w:rPr>
          <w:rFonts w:ascii="Calibri" w:hAnsi="Calibri" w:cstheme="minorBidi"/>
          <w:color w:val="auto"/>
          <w:szCs w:val="21"/>
        </w:rPr>
        <w:t xml:space="preserve"> (Y)"</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Put a start date of "073115" in the field "Start date". Note that the start date should always be the last day of the month and not the beginning of the month.</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 xml:space="preserve">When the next work date is on or after 08/01/15 the nightly will run the process and include </w:t>
      </w:r>
      <w:r>
        <w:rPr>
          <w:rFonts w:ascii="Calibri" w:hAnsi="Calibri" w:cstheme="minorBidi"/>
          <w:color w:val="auto"/>
          <w:szCs w:val="21"/>
        </w:rPr>
        <w:t>closed account information</w:t>
      </w:r>
      <w:r w:rsidRPr="005F49D3">
        <w:rPr>
          <w:rFonts w:ascii="Calibri" w:hAnsi="Calibri" w:cstheme="minorBidi"/>
          <w:color w:val="auto"/>
          <w:szCs w:val="21"/>
        </w:rPr>
        <w:t xml:space="preserve"> for the period 07/01/15 through 07/31/15.</w:t>
      </w:r>
    </w:p>
    <w:p w:rsidR="008B597F" w:rsidRPr="005F49D3" w:rsidRDefault="008B597F" w:rsidP="008B597F">
      <w:pPr>
        <w:rPr>
          <w:rFonts w:ascii="Calibri" w:hAnsi="Calibri" w:cstheme="minorBidi"/>
          <w:color w:val="auto"/>
          <w:szCs w:val="21"/>
        </w:rPr>
      </w:pPr>
      <w:r w:rsidRPr="005F49D3">
        <w:rPr>
          <w:rFonts w:ascii="Calibri" w:hAnsi="Calibri" w:cstheme="minorBidi"/>
          <w:color w:val="auto"/>
          <w:szCs w:val="21"/>
        </w:rPr>
        <w:t>On the next work date of 09/01/15 the nightly will run the process and include accounts for 08/01/15 through 08/31/15 etc......</w:t>
      </w:r>
    </w:p>
    <w:p w:rsidR="008B597F" w:rsidRDefault="008B597F" w:rsidP="00E40076">
      <w:pPr>
        <w:rPr>
          <w:rFonts w:ascii="Calibri" w:hAnsi="Calibri" w:cstheme="minorBidi"/>
          <w:color w:val="auto"/>
          <w:szCs w:val="21"/>
        </w:rPr>
      </w:pPr>
      <w:r w:rsidRPr="005F49D3">
        <w:rPr>
          <w:rFonts w:ascii="Calibri" w:hAnsi="Calibri" w:cstheme="minorBidi"/>
          <w:color w:val="auto"/>
          <w:szCs w:val="21"/>
        </w:rPr>
        <w:t xml:space="preserve">The system will keep changing the </w:t>
      </w:r>
      <w:r>
        <w:rPr>
          <w:rFonts w:ascii="Calibri" w:hAnsi="Calibri" w:cstheme="minorBidi"/>
          <w:color w:val="auto"/>
          <w:szCs w:val="21"/>
        </w:rPr>
        <w:t xml:space="preserve">closed </w:t>
      </w:r>
      <w:r w:rsidRPr="005F49D3">
        <w:rPr>
          <w:rFonts w:ascii="Calibri" w:hAnsi="Calibri" w:cstheme="minorBidi"/>
          <w:color w:val="auto"/>
          <w:szCs w:val="21"/>
        </w:rPr>
        <w:t>date range each time the next run date is updated.</w:t>
      </w:r>
    </w:p>
    <w:p w:rsidR="007A610A" w:rsidRDefault="007A610A" w:rsidP="00E40076">
      <w:pPr>
        <w:rPr>
          <w:rFonts w:ascii="Calibri" w:hAnsi="Calibri" w:cstheme="minorBidi"/>
          <w:color w:val="auto"/>
          <w:szCs w:val="21"/>
        </w:rPr>
      </w:pPr>
    </w:p>
    <w:p w:rsidR="000E5F69" w:rsidRPr="00E61ABA" w:rsidRDefault="000E5F69" w:rsidP="000E5F69">
      <w:pPr>
        <w:pStyle w:val="Heading3"/>
        <w:rPr>
          <w:rFonts w:eastAsiaTheme="majorEastAsia"/>
          <w:caps/>
          <w:sz w:val="28"/>
          <w:szCs w:val="28"/>
        </w:rPr>
      </w:pPr>
      <w:bookmarkStart w:id="93" w:name="_Toc432187092"/>
      <w:r>
        <w:t>July 27</w:t>
      </w:r>
      <w:r w:rsidRPr="00E61ABA">
        <w:t>, 201</w:t>
      </w:r>
      <w:r>
        <w:t>5</w:t>
      </w:r>
      <w:r w:rsidRPr="00E61ABA">
        <w:t xml:space="preserve"> –</w:t>
      </w:r>
      <w:r>
        <w:t xml:space="preserve"> </w:t>
      </w:r>
      <w:r w:rsidR="007A610A">
        <w:rPr>
          <w:rFonts w:ascii="Calibri" w:hAnsi="Calibri" w:cstheme="minorBidi"/>
          <w:color w:val="auto"/>
          <w:szCs w:val="21"/>
        </w:rPr>
        <w:t>S</w:t>
      </w:r>
      <w:r w:rsidR="007A610A" w:rsidRPr="000E5F69">
        <w:rPr>
          <w:rFonts w:ascii="Calibri" w:hAnsi="Calibri" w:cstheme="minorBidi"/>
          <w:color w:val="auto"/>
          <w:szCs w:val="21"/>
        </w:rPr>
        <w:t>mart codes</w:t>
      </w:r>
      <w:bookmarkEnd w:id="93"/>
    </w:p>
    <w:p w:rsidR="000E5F69" w:rsidRDefault="000E5F69" w:rsidP="000E5F69">
      <w:pPr>
        <w:pStyle w:val="PlainText"/>
      </w:pPr>
    </w:p>
    <w:p w:rsidR="0086183F" w:rsidRDefault="000E5F69" w:rsidP="00E40076">
      <w:pPr>
        <w:rPr>
          <w:rFonts w:ascii="Calibri" w:hAnsi="Calibri" w:cstheme="minorBidi"/>
          <w:color w:val="auto"/>
          <w:szCs w:val="21"/>
        </w:rPr>
      </w:pPr>
      <w:r w:rsidRPr="000E5F69">
        <w:rPr>
          <w:rFonts w:ascii="Calibri" w:hAnsi="Calibri" w:cstheme="minorBidi"/>
          <w:color w:val="auto"/>
          <w:szCs w:val="21"/>
        </w:rPr>
        <w:t>An issue in smart codes setup was recently reported.</w:t>
      </w:r>
    </w:p>
    <w:p w:rsidR="000E5F69" w:rsidRDefault="000E5F69" w:rsidP="00E40076">
      <w:pPr>
        <w:rPr>
          <w:rFonts w:ascii="Calibri" w:hAnsi="Calibri" w:cstheme="minorBidi"/>
          <w:color w:val="auto"/>
          <w:szCs w:val="21"/>
        </w:rPr>
      </w:pPr>
      <w:r w:rsidRPr="000E5F69">
        <w:rPr>
          <w:rFonts w:ascii="Calibri" w:hAnsi="Calibri" w:cstheme="minorBidi"/>
          <w:color w:val="auto"/>
          <w:szCs w:val="21"/>
        </w:rPr>
        <w:t xml:space="preserve"> In ‘+’ additional actions if you hit F22 and view additional smart codes to apply and once back to the prior screen and then hit F12 to update it gave an array index error. This has been addressed in </w:t>
      </w:r>
      <w:proofErr w:type="spellStart"/>
      <w:r w:rsidRPr="000E5F69">
        <w:rPr>
          <w:rFonts w:ascii="Calibri" w:hAnsi="Calibri" w:cstheme="minorBidi"/>
          <w:color w:val="auto"/>
          <w:szCs w:val="21"/>
        </w:rPr>
        <w:t>RMEx</w:t>
      </w:r>
      <w:proofErr w:type="spellEnd"/>
      <w:r w:rsidRPr="000E5F69">
        <w:rPr>
          <w:rFonts w:ascii="Calibri" w:hAnsi="Calibri" w:cstheme="minorBidi"/>
          <w:color w:val="auto"/>
          <w:szCs w:val="21"/>
        </w:rPr>
        <w:t xml:space="preserve"> 4.1.</w:t>
      </w:r>
    </w:p>
    <w:p w:rsidR="005F571C" w:rsidRDefault="005F571C" w:rsidP="00E40076">
      <w:pPr>
        <w:rPr>
          <w:rFonts w:ascii="Calibri" w:hAnsi="Calibri" w:cstheme="minorBidi"/>
          <w:color w:val="auto"/>
          <w:szCs w:val="21"/>
        </w:rPr>
      </w:pPr>
    </w:p>
    <w:p w:rsidR="005F571C" w:rsidRPr="00E61ABA" w:rsidRDefault="005F571C" w:rsidP="005F571C">
      <w:pPr>
        <w:pStyle w:val="Heading3"/>
        <w:rPr>
          <w:rFonts w:eastAsiaTheme="majorEastAsia"/>
          <w:caps/>
          <w:sz w:val="28"/>
          <w:szCs w:val="28"/>
        </w:rPr>
      </w:pPr>
      <w:bookmarkStart w:id="94" w:name="_Toc432187093"/>
      <w:r>
        <w:t>July 30</w:t>
      </w:r>
      <w:r w:rsidRPr="00E61ABA">
        <w:t>, 201</w:t>
      </w:r>
      <w:r>
        <w:t>5</w:t>
      </w:r>
      <w:r w:rsidRPr="00E61ABA">
        <w:t xml:space="preserve"> –</w:t>
      </w:r>
      <w:r>
        <w:t xml:space="preserve"> </w:t>
      </w:r>
      <w:r w:rsidRPr="009D09BB">
        <w:t>New refresh for 4.1</w:t>
      </w:r>
      <w:bookmarkEnd w:id="94"/>
    </w:p>
    <w:p w:rsidR="005F571C" w:rsidRDefault="005F571C" w:rsidP="005F571C">
      <w:pPr>
        <w:pStyle w:val="PlainText"/>
      </w:pPr>
    </w:p>
    <w:p w:rsidR="00512CD3" w:rsidRPr="00046A37" w:rsidRDefault="005F571C" w:rsidP="00046A37">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512CD3" w:rsidRDefault="00512CD3" w:rsidP="00512CD3">
      <w:pPr>
        <w:pStyle w:val="Heading3"/>
      </w:pPr>
    </w:p>
    <w:p w:rsidR="00512CD3" w:rsidRPr="00E61ABA" w:rsidRDefault="00512CD3" w:rsidP="00512CD3">
      <w:pPr>
        <w:pStyle w:val="Heading3"/>
        <w:rPr>
          <w:rFonts w:eastAsiaTheme="majorEastAsia"/>
          <w:caps/>
          <w:sz w:val="28"/>
          <w:szCs w:val="28"/>
        </w:rPr>
      </w:pPr>
      <w:bookmarkStart w:id="95" w:name="_Toc432187094"/>
      <w:r>
        <w:t>August 05</w:t>
      </w:r>
      <w:r w:rsidRPr="00E61ABA">
        <w:t>, 201</w:t>
      </w:r>
      <w:r>
        <w:t>5</w:t>
      </w:r>
      <w:r w:rsidRPr="00E61ABA">
        <w:t xml:space="preserve"> –</w:t>
      </w:r>
      <w:r>
        <w:t xml:space="preserve"> RPC</w:t>
      </w:r>
      <w:bookmarkEnd w:id="95"/>
    </w:p>
    <w:p w:rsidR="00512CD3" w:rsidRDefault="00512CD3" w:rsidP="00512CD3">
      <w:pPr>
        <w:pStyle w:val="PlainText"/>
      </w:pPr>
    </w:p>
    <w:p w:rsidR="00512CD3" w:rsidRDefault="00512CD3" w:rsidP="00E40076">
      <w:pPr>
        <w:rPr>
          <w:rFonts w:ascii="Calibri" w:hAnsi="Calibri" w:cstheme="minorBidi"/>
          <w:color w:val="auto"/>
          <w:szCs w:val="21"/>
        </w:rPr>
      </w:pPr>
      <w:r w:rsidRPr="00512CD3">
        <w:rPr>
          <w:rFonts w:ascii="Calibri" w:hAnsi="Calibri" w:cstheme="minorBidi"/>
          <w:color w:val="auto"/>
          <w:szCs w:val="21"/>
        </w:rPr>
        <w:t>We have had an issue before where the same number was dialed multiple times in predictive campaign and it was fixe</w:t>
      </w:r>
      <w:r>
        <w:rPr>
          <w:rFonts w:ascii="Calibri" w:hAnsi="Calibri" w:cstheme="minorBidi"/>
          <w:color w:val="auto"/>
          <w:szCs w:val="21"/>
        </w:rPr>
        <w:t>d. It seems that this occurs in</w:t>
      </w:r>
      <w:r w:rsidRPr="00512CD3">
        <w:rPr>
          <w:rFonts w:ascii="Calibri" w:hAnsi="Calibri" w:cstheme="minorBidi"/>
          <w:color w:val="auto"/>
          <w:szCs w:val="21"/>
        </w:rPr>
        <w:t xml:space="preserve"> progressive campaign as well. We have addressed this issue in both predictive and progressive campaigns.</w:t>
      </w:r>
    </w:p>
    <w:p w:rsidR="00F61B35" w:rsidRDefault="00F61B35" w:rsidP="00E40076">
      <w:pPr>
        <w:rPr>
          <w:rFonts w:ascii="Calibri" w:hAnsi="Calibri" w:cstheme="minorBidi"/>
          <w:color w:val="auto"/>
          <w:szCs w:val="21"/>
        </w:rPr>
      </w:pPr>
    </w:p>
    <w:p w:rsidR="00F61B35" w:rsidRPr="00E61ABA" w:rsidRDefault="00F61B35" w:rsidP="00F61B35">
      <w:pPr>
        <w:pStyle w:val="Heading3"/>
        <w:rPr>
          <w:rFonts w:eastAsiaTheme="majorEastAsia"/>
          <w:caps/>
          <w:sz w:val="28"/>
          <w:szCs w:val="28"/>
        </w:rPr>
      </w:pPr>
      <w:bookmarkStart w:id="96" w:name="_Toc432187095"/>
      <w:r>
        <w:t>August 14</w:t>
      </w:r>
      <w:r w:rsidRPr="00E61ABA">
        <w:t>, 201</w:t>
      </w:r>
      <w:r>
        <w:t>5</w:t>
      </w:r>
      <w:r w:rsidRPr="00E61ABA">
        <w:t xml:space="preserve"> –</w:t>
      </w:r>
      <w:r>
        <w:t xml:space="preserve"> Data Extract</w:t>
      </w:r>
      <w:bookmarkEnd w:id="96"/>
    </w:p>
    <w:p w:rsidR="00F61B35" w:rsidRDefault="00F61B35" w:rsidP="00F61B35">
      <w:pPr>
        <w:pStyle w:val="PlainText"/>
      </w:pPr>
    </w:p>
    <w:p w:rsidR="00F61B35" w:rsidRDefault="00F61B35" w:rsidP="00F61B35">
      <w:r>
        <w:t xml:space="preserve">We have added a copy feature to data extract. If you need to create a new data extract similar to an existing one, you can simply </w:t>
      </w:r>
      <w:r w:rsidRPr="00FC6DEF">
        <w:t>copy the information from the existing</w:t>
      </w:r>
      <w:r>
        <w:t xml:space="preserve"> data extract </w:t>
      </w:r>
      <w:r w:rsidRPr="00FC6DEF">
        <w:t>and then make the necessary changes to</w:t>
      </w:r>
      <w:r>
        <w:t xml:space="preserve"> the new one. </w:t>
      </w:r>
    </w:p>
    <w:p w:rsidR="00F61B35" w:rsidRDefault="00F61B35" w:rsidP="00F61B35"/>
    <w:p w:rsidR="00F61B35" w:rsidRDefault="00F61B35" w:rsidP="00F61B35">
      <w:r w:rsidRPr="00D17022">
        <w:t>We have made another change</w:t>
      </w:r>
      <w:r>
        <w:t>. You cannot create a data extract with same name in both normal and payment extracts.</w:t>
      </w:r>
    </w:p>
    <w:p w:rsidR="00220326" w:rsidRDefault="00220326" w:rsidP="00F61B35"/>
    <w:p w:rsidR="00220326" w:rsidRPr="00E61ABA" w:rsidRDefault="00220326" w:rsidP="00220326">
      <w:pPr>
        <w:pStyle w:val="Heading3"/>
        <w:rPr>
          <w:rFonts w:eastAsiaTheme="majorEastAsia"/>
          <w:caps/>
          <w:sz w:val="28"/>
          <w:szCs w:val="28"/>
        </w:rPr>
      </w:pPr>
      <w:bookmarkStart w:id="97" w:name="_Toc432187096"/>
      <w:r>
        <w:t>August 14</w:t>
      </w:r>
      <w:r w:rsidRPr="00E61ABA">
        <w:t>, 201</w:t>
      </w:r>
      <w:r>
        <w:t>5</w:t>
      </w:r>
      <w:r w:rsidRPr="00E61ABA">
        <w:t xml:space="preserve"> –</w:t>
      </w:r>
      <w:r>
        <w:t xml:space="preserve"> </w:t>
      </w:r>
      <w:r w:rsidRPr="009D09BB">
        <w:t>New refresh for 4.1</w:t>
      </w:r>
      <w:bookmarkEnd w:id="97"/>
    </w:p>
    <w:p w:rsidR="00220326" w:rsidRDefault="00220326" w:rsidP="00220326">
      <w:pPr>
        <w:pStyle w:val="PlainText"/>
      </w:pPr>
    </w:p>
    <w:p w:rsidR="00220326" w:rsidRPr="00220326" w:rsidRDefault="00220326" w:rsidP="00F61B35">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752380" w:rsidRDefault="00752380" w:rsidP="00747221">
      <w:pPr>
        <w:rPr>
          <w:rFonts w:ascii="Calibri" w:hAnsi="Calibri" w:cstheme="minorBidi"/>
          <w:color w:val="auto"/>
          <w:szCs w:val="21"/>
        </w:rPr>
      </w:pPr>
    </w:p>
    <w:p w:rsidR="00220326" w:rsidRPr="00E61ABA" w:rsidRDefault="00220326" w:rsidP="00220326">
      <w:pPr>
        <w:pStyle w:val="Heading3"/>
        <w:rPr>
          <w:rFonts w:eastAsiaTheme="majorEastAsia"/>
          <w:caps/>
          <w:sz w:val="28"/>
          <w:szCs w:val="28"/>
        </w:rPr>
      </w:pPr>
      <w:bookmarkStart w:id="98" w:name="_Toc432187097"/>
      <w:r>
        <w:t>August 17</w:t>
      </w:r>
      <w:r w:rsidRPr="00E61ABA">
        <w:t>, 201</w:t>
      </w:r>
      <w:r>
        <w:t>5</w:t>
      </w:r>
      <w:r w:rsidRPr="00E61ABA">
        <w:t xml:space="preserve"> –</w:t>
      </w:r>
      <w:r>
        <w:t xml:space="preserve"> I-Load</w:t>
      </w:r>
      <w:bookmarkEnd w:id="98"/>
      <w:r>
        <w:t xml:space="preserve"> </w:t>
      </w:r>
    </w:p>
    <w:p w:rsidR="00220326" w:rsidRDefault="00220326" w:rsidP="00220326">
      <w:pPr>
        <w:pStyle w:val="PlainText"/>
      </w:pPr>
    </w:p>
    <w:p w:rsidR="00220326" w:rsidRDefault="00220326" w:rsidP="00220326">
      <w:r>
        <w:t>We have added a new warning for users when processing I-Load new business formats. If the user has an unposted I-Load batch and they try to process a different new business format (3. Load New Business), they will now see the following warning:</w:t>
      </w:r>
    </w:p>
    <w:p w:rsidR="00220326" w:rsidRDefault="00220326" w:rsidP="00220326">
      <w:r>
        <w:t>'A batch exists with unposted records. Post or clear the batch before proceeding'</w:t>
      </w:r>
    </w:p>
    <w:p w:rsidR="00220326" w:rsidRDefault="00220326" w:rsidP="00220326">
      <w:r>
        <w:t>User will have to post or clear the batch before they can proceed.</w:t>
      </w:r>
    </w:p>
    <w:p w:rsidR="00220326" w:rsidRDefault="00220326" w:rsidP="00220326"/>
    <w:p w:rsidR="00220326" w:rsidRDefault="00220326" w:rsidP="00220326">
      <w:r>
        <w:t>Account Load Posting:</w:t>
      </w:r>
    </w:p>
    <w:p w:rsidR="00220326" w:rsidRDefault="00220326" w:rsidP="00220326"/>
    <w:p w:rsidR="00220326" w:rsidRDefault="00220326" w:rsidP="00220326">
      <w:r>
        <w:t>If a file contains the same phone number to be loaded into more than one of the phone fields on the account detail screen, the system will now delete all but one of the numbers. The numbers that get deleted will be determined in this manner:</w:t>
      </w:r>
    </w:p>
    <w:p w:rsidR="00220326" w:rsidRDefault="00220326" w:rsidP="00220326"/>
    <w:p w:rsidR="00220326" w:rsidRDefault="00220326" w:rsidP="004713A2">
      <w:pPr>
        <w:pStyle w:val="ListParagraph"/>
        <w:numPr>
          <w:ilvl w:val="0"/>
          <w:numId w:val="29"/>
        </w:numPr>
      </w:pPr>
      <w:r>
        <w:t xml:space="preserve">If same number is loading to the home number field and any of the other 2 fields, we </w:t>
      </w:r>
      <w:r w:rsidR="008A54D9">
        <w:t xml:space="preserve">will </w:t>
      </w:r>
      <w:r>
        <w:t>retain the number in the home number field and delete the number from the work and/or cell phone fields.</w:t>
      </w:r>
    </w:p>
    <w:p w:rsidR="00220326" w:rsidRDefault="00220326" w:rsidP="00220326"/>
    <w:p w:rsidR="00220326" w:rsidRDefault="00220326" w:rsidP="004713A2">
      <w:pPr>
        <w:pStyle w:val="ListParagraph"/>
        <w:numPr>
          <w:ilvl w:val="0"/>
          <w:numId w:val="29"/>
        </w:numPr>
      </w:pPr>
      <w:r>
        <w:t xml:space="preserve">If same number is loading to the work number field and </w:t>
      </w:r>
      <w:r w:rsidR="008A54D9">
        <w:t xml:space="preserve">the cell number field, we will </w:t>
      </w:r>
      <w:r>
        <w:t>retain the number in the work number field and delete the number from the cell phone field.</w:t>
      </w:r>
    </w:p>
    <w:p w:rsidR="00220326" w:rsidRDefault="00220326" w:rsidP="00220326"/>
    <w:p w:rsidR="00747221" w:rsidRDefault="00220326" w:rsidP="00220326">
      <w:r>
        <w:t>Your cell scrub will handle cells from there</w:t>
      </w:r>
    </w:p>
    <w:p w:rsidR="00FD4CE0" w:rsidRDefault="00FD4CE0" w:rsidP="00220326"/>
    <w:p w:rsidR="00FD4CE0" w:rsidRDefault="00FD4CE0" w:rsidP="00220326"/>
    <w:p w:rsidR="00FD4CE0" w:rsidRDefault="00FD4CE0" w:rsidP="00220326"/>
    <w:p w:rsidR="00FD4CE0" w:rsidRPr="00E61ABA" w:rsidRDefault="00FD4CE0" w:rsidP="00FD4CE0">
      <w:pPr>
        <w:pStyle w:val="Heading3"/>
        <w:rPr>
          <w:rFonts w:eastAsiaTheme="majorEastAsia"/>
          <w:caps/>
          <w:sz w:val="28"/>
          <w:szCs w:val="28"/>
        </w:rPr>
      </w:pPr>
      <w:bookmarkStart w:id="99" w:name="_Toc432187098"/>
      <w:r>
        <w:t>August 18</w:t>
      </w:r>
      <w:r w:rsidRPr="00E61ABA">
        <w:t>, 201</w:t>
      </w:r>
      <w:r>
        <w:t>5</w:t>
      </w:r>
      <w:r w:rsidRPr="00E61ABA">
        <w:t xml:space="preserve"> –</w:t>
      </w:r>
      <w:r>
        <w:t xml:space="preserve"> Letters</w:t>
      </w:r>
      <w:bookmarkEnd w:id="99"/>
    </w:p>
    <w:p w:rsidR="00FD4CE0" w:rsidRDefault="00FD4CE0" w:rsidP="00FD4CE0">
      <w:pPr>
        <w:pStyle w:val="PlainText"/>
      </w:pPr>
    </w:p>
    <w:p w:rsidR="00FD4CE0" w:rsidRDefault="00FD4CE0" w:rsidP="00FD4CE0">
      <w:r>
        <w:t>From the Sys Control Menu, option 11 “Letter Codes” - when you exit, the system presents a screen “Letter request options”.  This is where you can tell the system to send a first letter on an attempt, contact, or other action. This option allows you to check up to 5 letter codes. It is very possible that you could have many more letters that are first letters.</w:t>
      </w:r>
    </w:p>
    <w:p w:rsidR="00FD4CE0" w:rsidRDefault="00FD4CE0" w:rsidP="00FD4CE0">
      <w:r>
        <w:t xml:space="preserve"> </w:t>
      </w:r>
    </w:p>
    <w:p w:rsidR="00D86143" w:rsidRDefault="00FD4CE0" w:rsidP="00FD4CE0">
      <w:pPr>
        <w:rPr>
          <w:rFonts w:ascii="Calibri" w:hAnsi="Calibri" w:cstheme="minorBidi"/>
          <w:color w:val="auto"/>
          <w:szCs w:val="21"/>
        </w:rPr>
      </w:pPr>
      <w:r>
        <w:t>We will also check the Letter Codes file to determine if a letter that is designated as a “First letter” has been sent.  We will check the letters codes for first letter Y or L. a "Y" means this is a first letter. If one of those letters has gone out on the account, we will not request a letter. For “L”, we check the links and see if one of those letters went out on that or a linked account placed on the same date for the same client. If so, nothing goes out.</w:t>
      </w:r>
    </w:p>
    <w:p w:rsidR="00FF586C" w:rsidRDefault="00FF586C" w:rsidP="00FF586C">
      <w:pPr>
        <w:pStyle w:val="Heading3"/>
        <w:rPr>
          <w:rFonts w:ascii="Calibri" w:hAnsi="Calibri" w:cstheme="minorBidi"/>
          <w:szCs w:val="21"/>
        </w:rPr>
      </w:pPr>
    </w:p>
    <w:p w:rsidR="00A240BE" w:rsidRPr="00E61ABA" w:rsidRDefault="00A240BE" w:rsidP="00A240BE">
      <w:pPr>
        <w:pStyle w:val="Heading3"/>
        <w:rPr>
          <w:rFonts w:eastAsiaTheme="majorEastAsia"/>
          <w:caps/>
          <w:sz w:val="28"/>
          <w:szCs w:val="28"/>
        </w:rPr>
      </w:pPr>
      <w:bookmarkStart w:id="100" w:name="_Toc432187099"/>
      <w:r>
        <w:t>August 19</w:t>
      </w:r>
      <w:r w:rsidRPr="00E61ABA">
        <w:t>, 201</w:t>
      </w:r>
      <w:r>
        <w:t>5</w:t>
      </w:r>
      <w:r w:rsidRPr="00E61ABA">
        <w:t xml:space="preserve"> –</w:t>
      </w:r>
      <w:r>
        <w:t xml:space="preserve"> </w:t>
      </w:r>
      <w:r w:rsidRPr="00A240BE">
        <w:t>Special financial information supplied by clients and needed on letters in certain states</w:t>
      </w:r>
      <w:bookmarkEnd w:id="100"/>
    </w:p>
    <w:p w:rsidR="00A240BE" w:rsidRDefault="00A240BE" w:rsidP="00A240BE">
      <w:pPr>
        <w:pStyle w:val="PlainText"/>
      </w:pPr>
    </w:p>
    <w:p w:rsidR="00A240BE" w:rsidRDefault="00A240BE" w:rsidP="00A240BE">
      <w:r>
        <w:t>Some states (New York needs some of this today) require some special financial information on letters. This is information supplied by your client at time of placement, but not usually required for collection activity. You can now load this data into a User-defined window. The window is specially formatted; because, we want to always load the same information in the same place, to help with letter-generation and decision-making. As a start, we have added the following fields:</w:t>
      </w:r>
    </w:p>
    <w:p w:rsidR="00A240BE" w:rsidRDefault="00A240BE" w:rsidP="00A240BE"/>
    <w:p w:rsidR="00A240BE" w:rsidRDefault="00983A8A" w:rsidP="00A240BE">
      <w:r>
        <w:t xml:space="preserve">(Line 1) </w:t>
      </w:r>
      <w:r w:rsidR="00A240BE">
        <w:t>Charge off amount</w:t>
      </w:r>
    </w:p>
    <w:p w:rsidR="00A240BE" w:rsidRDefault="00983A8A" w:rsidP="00A240BE">
      <w:r>
        <w:t xml:space="preserve">(Line 2) </w:t>
      </w:r>
      <w:r w:rsidR="00A240BE">
        <w:t>Charge off principal</w:t>
      </w:r>
    </w:p>
    <w:p w:rsidR="00A240BE" w:rsidRDefault="00983A8A" w:rsidP="00A240BE">
      <w:r>
        <w:t xml:space="preserve">(Line 3) </w:t>
      </w:r>
      <w:r w:rsidR="00A240BE">
        <w:t>Charge off interest</w:t>
      </w:r>
    </w:p>
    <w:p w:rsidR="00A240BE" w:rsidRDefault="00983A8A" w:rsidP="00A240BE">
      <w:r>
        <w:t xml:space="preserve">(Line 4) </w:t>
      </w:r>
      <w:r w:rsidR="00A240BE">
        <w:t>Charge off late fees</w:t>
      </w:r>
    </w:p>
    <w:p w:rsidR="00A240BE" w:rsidRDefault="00983A8A" w:rsidP="00A240BE">
      <w:r>
        <w:t xml:space="preserve">(Line 5) </w:t>
      </w:r>
      <w:r w:rsidR="00A240BE">
        <w:t>Charge off Other fees</w:t>
      </w:r>
    </w:p>
    <w:p w:rsidR="00A240BE" w:rsidRDefault="00983A8A" w:rsidP="00A240BE">
      <w:r>
        <w:t xml:space="preserve">(Line 6) </w:t>
      </w:r>
      <w:r>
        <w:tab/>
      </w:r>
      <w:r w:rsidR="00A240BE">
        <w:t>Charge off court costs</w:t>
      </w:r>
    </w:p>
    <w:p w:rsidR="00A240BE" w:rsidRDefault="00983A8A" w:rsidP="00A240BE">
      <w:r>
        <w:t xml:space="preserve">(Line 7) </w:t>
      </w:r>
      <w:proofErr w:type="spellStart"/>
      <w:r w:rsidR="00A240BE">
        <w:t>Int</w:t>
      </w:r>
      <w:proofErr w:type="spellEnd"/>
      <w:r w:rsidR="00A240BE">
        <w:t xml:space="preserve"> accrued since charge </w:t>
      </w:r>
      <w:proofErr w:type="gramStart"/>
      <w:r w:rsidR="00A240BE">
        <w:t>Off</w:t>
      </w:r>
      <w:proofErr w:type="gramEnd"/>
    </w:p>
    <w:p w:rsidR="00A240BE" w:rsidRDefault="00983A8A" w:rsidP="00A240BE">
      <w:r>
        <w:t xml:space="preserve">(Line 8) </w:t>
      </w:r>
      <w:r w:rsidR="00A240BE">
        <w:t>Fees accrued since charge off</w:t>
      </w:r>
    </w:p>
    <w:p w:rsidR="00A240BE" w:rsidRDefault="00983A8A" w:rsidP="00A240BE">
      <w:r>
        <w:t xml:space="preserve">(Line 9) </w:t>
      </w:r>
      <w:r w:rsidR="00A240BE">
        <w:t xml:space="preserve">Post charge </w:t>
      </w:r>
      <w:proofErr w:type="gramStart"/>
      <w:r w:rsidR="00A240BE">
        <w:t>Off</w:t>
      </w:r>
      <w:proofErr w:type="gramEnd"/>
      <w:r w:rsidR="00A240BE">
        <w:t xml:space="preserve"> interest rate</w:t>
      </w:r>
    </w:p>
    <w:p w:rsidR="00A240BE" w:rsidRDefault="00983A8A" w:rsidP="00A240BE">
      <w:r>
        <w:t xml:space="preserve">(Line 10) </w:t>
      </w:r>
      <w:r w:rsidR="00A240BE">
        <w:t xml:space="preserve">Total post charge Off </w:t>
      </w:r>
      <w:proofErr w:type="spellStart"/>
      <w:r w:rsidR="00A240BE">
        <w:t>Pmts</w:t>
      </w:r>
      <w:proofErr w:type="spellEnd"/>
    </w:p>
    <w:p w:rsidR="00A240BE" w:rsidRDefault="00983A8A" w:rsidP="00A240BE">
      <w:r>
        <w:t xml:space="preserve">(Line 11) </w:t>
      </w:r>
      <w:r w:rsidR="00A240BE">
        <w:t xml:space="preserve">First Pay default </w:t>
      </w:r>
      <w:proofErr w:type="spellStart"/>
      <w:r w:rsidR="00A240BE">
        <w:t>typeID</w:t>
      </w:r>
      <w:proofErr w:type="spellEnd"/>
    </w:p>
    <w:p w:rsidR="00A240BE" w:rsidRDefault="00983A8A" w:rsidP="00A240BE">
      <w:r>
        <w:t xml:space="preserve">(Line 12) </w:t>
      </w:r>
      <w:r w:rsidR="00A240BE">
        <w:t>Total credits since charge off</w:t>
      </w:r>
    </w:p>
    <w:p w:rsidR="00A240BE" w:rsidRDefault="00983A8A" w:rsidP="00A240BE">
      <w:r>
        <w:t xml:space="preserve">(Line 13) </w:t>
      </w:r>
      <w:r w:rsidR="00A240BE">
        <w:t>Total debits since charge off</w:t>
      </w:r>
    </w:p>
    <w:p w:rsidR="00A240BE" w:rsidRDefault="00983A8A" w:rsidP="00A240BE">
      <w:r>
        <w:t xml:space="preserve">(Line 14) </w:t>
      </w:r>
      <w:r w:rsidR="00A240BE">
        <w:t xml:space="preserve">Total </w:t>
      </w:r>
      <w:proofErr w:type="spellStart"/>
      <w:r w:rsidR="00A240BE">
        <w:t>Fin</w:t>
      </w:r>
      <w:proofErr w:type="gramStart"/>
      <w:r w:rsidR="00A240BE">
        <w:t>,Charges</w:t>
      </w:r>
      <w:proofErr w:type="spellEnd"/>
      <w:proofErr w:type="gramEnd"/>
      <w:r w:rsidR="00A240BE">
        <w:t xml:space="preserve"> since C/Off</w:t>
      </w:r>
    </w:p>
    <w:p w:rsidR="00A240BE" w:rsidRDefault="00983A8A" w:rsidP="00A240BE">
      <w:r>
        <w:t xml:space="preserve">(Line 15) </w:t>
      </w:r>
      <w:r w:rsidR="00A240BE">
        <w:t>Settlement amount</w:t>
      </w:r>
    </w:p>
    <w:p w:rsidR="00A240BE" w:rsidRDefault="00983A8A" w:rsidP="00A240BE">
      <w:r>
        <w:t xml:space="preserve">(Line 16) </w:t>
      </w:r>
      <w:r w:rsidR="00A240BE">
        <w:t>Settlement date</w:t>
      </w:r>
    </w:p>
    <w:p w:rsidR="00A240BE" w:rsidRDefault="00983A8A" w:rsidP="00A240BE">
      <w:r>
        <w:t xml:space="preserve">(Line 17) </w:t>
      </w:r>
      <w:r w:rsidR="00A240BE">
        <w:t>Original creditor</w:t>
      </w:r>
    </w:p>
    <w:p w:rsidR="00A240BE" w:rsidRDefault="00983A8A" w:rsidP="00A240BE">
      <w:r>
        <w:t xml:space="preserve">(Line 18) </w:t>
      </w:r>
      <w:r w:rsidR="00A240BE">
        <w:t>Open creditor</w:t>
      </w:r>
    </w:p>
    <w:p w:rsidR="00A240BE" w:rsidRDefault="00983A8A" w:rsidP="00A240BE">
      <w:r>
        <w:t xml:space="preserve">(Line 19) </w:t>
      </w:r>
      <w:r w:rsidR="00A240BE">
        <w:t>Charge off creditor</w:t>
      </w:r>
    </w:p>
    <w:p w:rsidR="00A240BE" w:rsidRDefault="00983A8A" w:rsidP="00A240BE">
      <w:r>
        <w:t xml:space="preserve">(Line 20) </w:t>
      </w:r>
      <w:r w:rsidR="00A240BE">
        <w:t>Charge off from date</w:t>
      </w:r>
    </w:p>
    <w:p w:rsidR="00A240BE" w:rsidRDefault="00983A8A" w:rsidP="00A240BE">
      <w:r>
        <w:t xml:space="preserve">(Line 21) </w:t>
      </w:r>
      <w:r w:rsidR="00A240BE">
        <w:t>Charge off to date</w:t>
      </w:r>
    </w:p>
    <w:p w:rsidR="00983A8A" w:rsidRDefault="00983A8A" w:rsidP="00A240BE">
      <w:r>
        <w:t xml:space="preserve">(Line 22) </w:t>
      </w:r>
      <w:r w:rsidRPr="00983A8A">
        <w:t>Original creditor Address 1</w:t>
      </w:r>
    </w:p>
    <w:p w:rsidR="00983A8A" w:rsidRDefault="00983A8A" w:rsidP="00A240BE">
      <w:r>
        <w:t xml:space="preserve">(Line 23) </w:t>
      </w:r>
      <w:r w:rsidRPr="00983A8A">
        <w:t>Original creditor Address 2</w:t>
      </w:r>
    </w:p>
    <w:p w:rsidR="00983A8A" w:rsidRDefault="00983A8A" w:rsidP="00A240BE">
      <w:r>
        <w:t xml:space="preserve">(Line 24) </w:t>
      </w:r>
      <w:r w:rsidRPr="00983A8A">
        <w:t>Original creditor C/S/Z</w:t>
      </w:r>
    </w:p>
    <w:p w:rsidR="00A240BE" w:rsidRDefault="00A240BE" w:rsidP="00A240BE"/>
    <w:p w:rsidR="00A240BE" w:rsidRDefault="00A240BE" w:rsidP="00A240BE">
      <w:r>
        <w:t>If you need to load any of the above given data through a new business load, you need the following.</w:t>
      </w:r>
    </w:p>
    <w:p w:rsidR="00A240BE" w:rsidRDefault="00A240BE" w:rsidP="00A240BE"/>
    <w:p w:rsidR="00A240BE" w:rsidRDefault="00A240BE" w:rsidP="00A240BE">
      <w:r>
        <w:t xml:space="preserve">Step 1: Create </w:t>
      </w:r>
      <w:r w:rsidR="003670EC">
        <w:t>a UDW code and add that code in field ‘</w:t>
      </w:r>
      <w:r w:rsidR="003670EC" w:rsidRPr="003670EC">
        <w:t>User-defined window code for financial information</w:t>
      </w:r>
      <w:r w:rsidR="003670EC">
        <w:t>’ under System Parameters.</w:t>
      </w:r>
    </w:p>
    <w:p w:rsidR="00A240BE" w:rsidRDefault="00A240BE" w:rsidP="00A240BE">
      <w:r>
        <w:t>Step 2: Provide us the fields that’s needs to be loaded to the UDW through the NB load.</w:t>
      </w:r>
    </w:p>
    <w:p w:rsidR="00A240BE" w:rsidRDefault="00A240BE" w:rsidP="00A240BE"/>
    <w:p w:rsidR="00A240BE" w:rsidRDefault="00A240BE" w:rsidP="00A240BE">
      <w:r>
        <w:t xml:space="preserve">NOTE: We recommend creating a UDW code </w:t>
      </w:r>
      <w:proofErr w:type="gramStart"/>
      <w:r>
        <w:t>between 51 – 99 since these windows</w:t>
      </w:r>
      <w:proofErr w:type="gramEnd"/>
      <w:r>
        <w:t xml:space="preserve"> cannot be edited by users.</w:t>
      </w:r>
    </w:p>
    <w:p w:rsidR="00AF31BE" w:rsidRDefault="00AF31BE" w:rsidP="00A240BE"/>
    <w:p w:rsidR="00A240BE" w:rsidRDefault="00A240BE" w:rsidP="00A240BE">
      <w:r>
        <w:t>Our programmers will check the fields in the new business file, and match them to a specific line item on the field list. We will then format the title and amount, with the amounts (or dates) always being in the same positions on the screen.</w:t>
      </w:r>
    </w:p>
    <w:p w:rsidR="00A240BE" w:rsidRDefault="00A240BE" w:rsidP="00A240BE"/>
    <w:p w:rsidR="00A240BE" w:rsidRDefault="00A240BE" w:rsidP="00A240BE">
      <w:r>
        <w:t>In most cases you will not get all the fields mentioned above in the file... As stated before, we will only write the available fields into the UDW based on the order given above. For instance if the input file contains only the first four and the last two titles in the file, we will write the first four and leave the next 15 lines blank and write the last two in the 20th and 21st lines of the UDW respectively. This is done for consistence, and purposes of saving space. Note that this data will DISPLAY on consecutive lines on the UDW screens, even though they are stored on specific lines and there are gaps in the record sequence.</w:t>
      </w:r>
    </w:p>
    <w:p w:rsidR="00A240BE" w:rsidRDefault="00A240BE" w:rsidP="00A240BE"/>
    <w:p w:rsidR="00A240BE" w:rsidRDefault="00A240BE" w:rsidP="00A240BE">
      <w:r>
        <w:t>The following points needs to be considered when you consider the information being added to the UDW.</w:t>
      </w:r>
    </w:p>
    <w:p w:rsidR="00A240BE" w:rsidRDefault="00A240BE" w:rsidP="00A240BE"/>
    <w:p w:rsidR="00A240BE" w:rsidRDefault="00A240BE" w:rsidP="00A240BE">
      <w:r>
        <w:t>1. The titles will be loaded from position 1 - 30.</w:t>
      </w:r>
    </w:p>
    <w:p w:rsidR="00A240BE" w:rsidRDefault="00A240BE" w:rsidP="00A240BE"/>
    <w:p w:rsidR="00A240BE" w:rsidRDefault="00A240BE" w:rsidP="00A240BE">
      <w:r>
        <w:t>2. The data will be loaded from position 32 (right justified for numeric fields and left justified for alphanumeric fields).</w:t>
      </w:r>
    </w:p>
    <w:p w:rsidR="00A240BE" w:rsidRDefault="00A240BE" w:rsidP="00A240BE">
      <w:r>
        <w:t xml:space="preserve">     a. Amounts - Right justified (no commas). Loaded from position 32 - 42 (Position 42 is for minus sign (-) for negative </w:t>
      </w:r>
      <w:r w:rsidR="00DA23D2">
        <w:t xml:space="preserve">      </w:t>
      </w:r>
      <w:r>
        <w:t>balance.).</w:t>
      </w:r>
    </w:p>
    <w:p w:rsidR="00A240BE" w:rsidRDefault="00A240BE" w:rsidP="00A240BE">
      <w:r>
        <w:t xml:space="preserve">     b. Dates</w:t>
      </w:r>
      <w:r w:rsidR="00DA23D2">
        <w:t xml:space="preserve"> - Will be loaded in MM/DD/CCYY </w:t>
      </w:r>
      <w:r>
        <w:t>format.</w:t>
      </w:r>
    </w:p>
    <w:p w:rsidR="00A240BE" w:rsidRDefault="00A240BE" w:rsidP="00A240BE">
      <w:r>
        <w:t xml:space="preserve">     c. Interest Rates – Will be loaded with decimal in positions 37-41</w:t>
      </w:r>
    </w:p>
    <w:p w:rsidR="003670EC" w:rsidRDefault="003670EC" w:rsidP="00A240BE"/>
    <w:p w:rsidR="003670EC" w:rsidRDefault="003670EC" w:rsidP="00A240BE">
      <w:r w:rsidRPr="003670EC">
        <w:t>NOTE: If you collect in the state of NY AND your client furnishes you with this data, the new business load will have to be custom code. I-Load does not include these features.</w:t>
      </w:r>
      <w:r w:rsidR="002259BE">
        <w:tab/>
      </w:r>
    </w:p>
    <w:p w:rsidR="002259BE" w:rsidRDefault="002259BE" w:rsidP="00A240BE"/>
    <w:p w:rsidR="002259BE" w:rsidRDefault="002259BE" w:rsidP="00A240BE">
      <w:r>
        <w:t>We have also given the users the ability to load the Original creditor address using manual accounts entry. The original creditor address that is entered during manual account entry will be automatically stored in the UDW (line 22, 23 and 24 as mentioned above) defined in the system parameter.</w:t>
      </w:r>
    </w:p>
    <w:p w:rsidR="00C55B8B" w:rsidRDefault="00C55B8B" w:rsidP="00A240BE"/>
    <w:p w:rsidR="00C55B8B" w:rsidRPr="00E61ABA" w:rsidRDefault="00C55B8B" w:rsidP="00C55B8B">
      <w:pPr>
        <w:pStyle w:val="Heading3"/>
        <w:rPr>
          <w:rFonts w:eastAsiaTheme="majorEastAsia"/>
          <w:caps/>
          <w:sz w:val="28"/>
          <w:szCs w:val="28"/>
        </w:rPr>
      </w:pPr>
      <w:bookmarkStart w:id="101" w:name="_Toc432187100"/>
      <w:r>
        <w:t>August 19</w:t>
      </w:r>
      <w:r w:rsidRPr="00E61ABA">
        <w:t>, 201</w:t>
      </w:r>
      <w:r>
        <w:t>5</w:t>
      </w:r>
      <w:r w:rsidRPr="00E61ABA">
        <w:t xml:space="preserve"> –</w:t>
      </w:r>
      <w:r>
        <w:t xml:space="preserve"> </w:t>
      </w:r>
      <w:r w:rsidRPr="009D09BB">
        <w:t>New refresh for 4.1</w:t>
      </w:r>
      <w:bookmarkEnd w:id="101"/>
    </w:p>
    <w:p w:rsidR="00C55B8B" w:rsidRDefault="00C55B8B" w:rsidP="00C55B8B">
      <w:pPr>
        <w:pStyle w:val="PlainText"/>
      </w:pPr>
    </w:p>
    <w:p w:rsidR="00C55B8B" w:rsidRPr="00C55B8B" w:rsidRDefault="00C55B8B" w:rsidP="00A240BE">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C55B8B" w:rsidRDefault="00C55B8B" w:rsidP="00A240BE"/>
    <w:p w:rsidR="00C55B8B" w:rsidRPr="00E61ABA" w:rsidRDefault="00C55B8B" w:rsidP="00C55B8B">
      <w:pPr>
        <w:pStyle w:val="Heading3"/>
        <w:rPr>
          <w:rFonts w:eastAsiaTheme="majorEastAsia"/>
          <w:caps/>
          <w:sz w:val="28"/>
          <w:szCs w:val="28"/>
        </w:rPr>
      </w:pPr>
      <w:bookmarkStart w:id="102" w:name="_Toc432187101"/>
      <w:r>
        <w:t>August 19</w:t>
      </w:r>
      <w:r w:rsidRPr="00E61ABA">
        <w:t>, 201</w:t>
      </w:r>
      <w:r>
        <w:t>5</w:t>
      </w:r>
      <w:r w:rsidRPr="00E61ABA">
        <w:t xml:space="preserve"> –</w:t>
      </w:r>
      <w:r>
        <w:t xml:space="preserve"> </w:t>
      </w:r>
      <w:r w:rsidRPr="00C55B8B">
        <w:t>Home before work rule</w:t>
      </w:r>
      <w:bookmarkEnd w:id="102"/>
    </w:p>
    <w:p w:rsidR="00C55B8B" w:rsidRDefault="00C55B8B" w:rsidP="00C55B8B">
      <w:pPr>
        <w:pStyle w:val="PlainText"/>
      </w:pPr>
    </w:p>
    <w:p w:rsidR="00C55B8B" w:rsidRDefault="00C55B8B" w:rsidP="00A240BE">
      <w:r w:rsidRPr="00C55B8B">
        <w:t>A decimal data error in the mini-server has been addressed. The error would have referred to ITMAXHW1. This program has been changed.</w:t>
      </w:r>
    </w:p>
    <w:p w:rsidR="00892A37" w:rsidRDefault="00892A37" w:rsidP="00A240BE"/>
    <w:p w:rsidR="00892A37" w:rsidRPr="00E61ABA" w:rsidRDefault="00892A37" w:rsidP="00892A37">
      <w:pPr>
        <w:pStyle w:val="Heading3"/>
        <w:rPr>
          <w:rFonts w:eastAsiaTheme="majorEastAsia"/>
          <w:caps/>
          <w:sz w:val="28"/>
          <w:szCs w:val="28"/>
        </w:rPr>
      </w:pPr>
      <w:bookmarkStart w:id="103" w:name="_Toc432187102"/>
      <w:r>
        <w:t>August 21</w:t>
      </w:r>
      <w:r w:rsidRPr="00E61ABA">
        <w:t>, 201</w:t>
      </w:r>
      <w:r>
        <w:t>5</w:t>
      </w:r>
      <w:r w:rsidRPr="00E61ABA">
        <w:t xml:space="preserve"> –</w:t>
      </w:r>
      <w:r>
        <w:t xml:space="preserve"> Account list for audit</w:t>
      </w:r>
      <w:bookmarkEnd w:id="103"/>
    </w:p>
    <w:p w:rsidR="00892A37" w:rsidRDefault="00892A37" w:rsidP="00892A37">
      <w:pPr>
        <w:pStyle w:val="PlainText"/>
      </w:pPr>
    </w:p>
    <w:p w:rsidR="00892A37" w:rsidRDefault="00892A37" w:rsidP="00A240BE">
      <w:r w:rsidRPr="00892A37">
        <w:t xml:space="preserve">We have addressed a problem where the account </w:t>
      </w:r>
      <w:proofErr w:type="gramStart"/>
      <w:r w:rsidRPr="00892A37">
        <w:t>audit, that checks for smart code decisions,</w:t>
      </w:r>
      <w:proofErr w:type="gramEnd"/>
      <w:r w:rsidRPr="00892A37">
        <w:t xml:space="preserve"> was not looking at the decision line for "Phones" correctly. Phones, means </w:t>
      </w:r>
      <w:proofErr w:type="spellStart"/>
      <w:r w:rsidRPr="00892A37">
        <w:t>home work</w:t>
      </w:r>
      <w:proofErr w:type="spellEnd"/>
      <w:r w:rsidRPr="00892A37">
        <w:t xml:space="preserve"> OR cell. The documentation on the smart codes said home or work. We have changed that to include cell. The audit was not looking for cells, and this has been addressed.</w:t>
      </w:r>
    </w:p>
    <w:p w:rsidR="00C55B8B" w:rsidRDefault="00C55B8B" w:rsidP="00A240BE"/>
    <w:p w:rsidR="00AF31BE" w:rsidRPr="00E61ABA" w:rsidRDefault="00AF31BE" w:rsidP="00AF31BE">
      <w:pPr>
        <w:pStyle w:val="Heading3"/>
        <w:rPr>
          <w:rFonts w:eastAsiaTheme="majorEastAsia"/>
          <w:caps/>
          <w:sz w:val="28"/>
          <w:szCs w:val="28"/>
        </w:rPr>
      </w:pPr>
      <w:bookmarkStart w:id="104" w:name="_Toc432187103"/>
      <w:r>
        <w:t>August 25</w:t>
      </w:r>
      <w:r w:rsidRPr="00E61ABA">
        <w:t>, 201</w:t>
      </w:r>
      <w:r>
        <w:t>5</w:t>
      </w:r>
      <w:r w:rsidRPr="00E61ABA">
        <w:t xml:space="preserve"> –</w:t>
      </w:r>
      <w:r>
        <w:t xml:space="preserve"> </w:t>
      </w:r>
      <w:r w:rsidRPr="00AF31BE">
        <w:t>Disaster areas by state and area code</w:t>
      </w:r>
      <w:bookmarkEnd w:id="104"/>
    </w:p>
    <w:p w:rsidR="00AF31BE" w:rsidRDefault="00AF31BE" w:rsidP="00AF31BE">
      <w:pPr>
        <w:pStyle w:val="PlainText"/>
      </w:pPr>
    </w:p>
    <w:p w:rsidR="00AF31BE" w:rsidRDefault="00AF31BE" w:rsidP="00AF31BE">
      <w:r>
        <w:t>We have a feature in our system to hold the processing of any calls on accounts (home or cell) where the debtor resides in any of the states or area codes that are entered under Disaster areas by state and Disaster areas by area code (Option 4 and 5 respectively when you exit from the state options).  We stop the call by not adding these accounts to the work queues.</w:t>
      </w:r>
    </w:p>
    <w:p w:rsidR="00AF31BE" w:rsidRDefault="00AF31BE" w:rsidP="00AF31BE"/>
    <w:p w:rsidR="00AF31BE" w:rsidRDefault="00AF31BE" w:rsidP="00AF31BE">
      <w:r>
        <w:t>But how do you verify that the accounts are not in the queue file?</w:t>
      </w:r>
    </w:p>
    <w:p w:rsidR="00AF31BE" w:rsidRDefault="00AF31BE" w:rsidP="00AF31BE">
      <w:r>
        <w:lastRenderedPageBreak/>
        <w:t>We have added a new option (option 7. Print disaster exceptions from queues) under the State/Area Code Warnings to print a list of accounts that are in the queue file and have a state or area code that is on the disaster definition.  Once you run this option a report will be created in the spool with the following information:</w:t>
      </w:r>
    </w:p>
    <w:p w:rsidR="00AF31BE" w:rsidRDefault="00AF31BE" w:rsidP="00AF31BE">
      <w:r>
        <w:t>Case #</w:t>
      </w:r>
    </w:p>
    <w:p w:rsidR="00AF31BE" w:rsidRDefault="00AF31BE" w:rsidP="00AF31BE">
      <w:r>
        <w:t>Name (last name of the consumer)</w:t>
      </w:r>
    </w:p>
    <w:p w:rsidR="00AF31BE" w:rsidRDefault="00AF31BE" w:rsidP="00AF31BE">
      <w:r>
        <w:t xml:space="preserve">State  </w:t>
      </w:r>
    </w:p>
    <w:p w:rsidR="00C55B8B" w:rsidRDefault="00AF31BE" w:rsidP="00AF31BE">
      <w:r>
        <w:t>Phones (Home and Cell)</w:t>
      </w:r>
    </w:p>
    <w:p w:rsidR="00FC6822" w:rsidRDefault="00FC6822" w:rsidP="00AF31BE"/>
    <w:p w:rsidR="00FC6822" w:rsidRPr="00E61ABA" w:rsidRDefault="00FC6822" w:rsidP="00FC6822">
      <w:pPr>
        <w:pStyle w:val="Heading3"/>
        <w:rPr>
          <w:rFonts w:eastAsiaTheme="majorEastAsia"/>
          <w:caps/>
          <w:sz w:val="28"/>
          <w:szCs w:val="28"/>
        </w:rPr>
      </w:pPr>
      <w:bookmarkStart w:id="105" w:name="_Toc432187104"/>
      <w:r>
        <w:t>August 26</w:t>
      </w:r>
      <w:r w:rsidRPr="00E61ABA">
        <w:t>, 201</w:t>
      </w:r>
      <w:r>
        <w:t>5</w:t>
      </w:r>
      <w:r w:rsidRPr="00E61ABA">
        <w:t xml:space="preserve"> –</w:t>
      </w:r>
      <w:r>
        <w:t xml:space="preserve"> </w:t>
      </w:r>
      <w:r w:rsidRPr="009D09BB">
        <w:t>New refresh for 4.1</w:t>
      </w:r>
      <w:bookmarkEnd w:id="105"/>
    </w:p>
    <w:p w:rsidR="00FC6822" w:rsidRDefault="00FC6822" w:rsidP="00FC6822">
      <w:pPr>
        <w:pStyle w:val="PlainText"/>
      </w:pPr>
    </w:p>
    <w:p w:rsidR="00FC6822" w:rsidRDefault="00FC6822" w:rsidP="00FC6822">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p w:rsidR="004A266D" w:rsidRDefault="004A266D" w:rsidP="00FC6822">
      <w:pPr>
        <w:rPr>
          <w:rFonts w:ascii="Calibri" w:hAnsi="Calibri" w:cstheme="minorBidi"/>
          <w:color w:val="auto"/>
          <w:szCs w:val="21"/>
        </w:rPr>
      </w:pPr>
    </w:p>
    <w:p w:rsidR="004A266D" w:rsidRDefault="004A266D" w:rsidP="004A266D">
      <w:pPr>
        <w:pStyle w:val="Heading3"/>
      </w:pPr>
      <w:bookmarkStart w:id="106" w:name="_Toc432187105"/>
      <w:r>
        <w:t>September 01</w:t>
      </w:r>
      <w:r w:rsidRPr="00E61ABA">
        <w:t>, 201</w:t>
      </w:r>
      <w:r>
        <w:t>5</w:t>
      </w:r>
      <w:r w:rsidRPr="00E61ABA">
        <w:t xml:space="preserve"> –</w:t>
      </w:r>
      <w:r>
        <w:t xml:space="preserve"> </w:t>
      </w:r>
      <w:r w:rsidRPr="004A266D">
        <w:t>Smart Codes</w:t>
      </w:r>
      <w:bookmarkEnd w:id="106"/>
    </w:p>
    <w:p w:rsidR="004A266D" w:rsidRPr="004A266D" w:rsidRDefault="004A266D" w:rsidP="004A266D"/>
    <w:p w:rsidR="004A266D" w:rsidRDefault="004A266D" w:rsidP="00FC6822">
      <w:pPr>
        <w:rPr>
          <w:rFonts w:ascii="Calibri" w:hAnsi="Calibri" w:cstheme="minorBidi"/>
          <w:color w:val="auto"/>
          <w:szCs w:val="21"/>
        </w:rPr>
      </w:pPr>
      <w:proofErr w:type="gramStart"/>
      <w:r w:rsidRPr="004A266D">
        <w:rPr>
          <w:rFonts w:ascii="Calibri" w:hAnsi="Calibri" w:cstheme="minorBidi"/>
          <w:color w:val="auto"/>
          <w:szCs w:val="21"/>
        </w:rPr>
        <w:t>Stopping use of a smart code.</w:t>
      </w:r>
      <w:proofErr w:type="gramEnd"/>
      <w:r w:rsidRPr="004A266D">
        <w:rPr>
          <w:rFonts w:ascii="Calibri" w:hAnsi="Calibri" w:cstheme="minorBidi"/>
          <w:color w:val="auto"/>
          <w:szCs w:val="21"/>
        </w:rPr>
        <w:t xml:space="preserve"> There are different methods of stopping a user from applying a smart code on an account. We have added one more. On Page 5 of the smart codes, there is an option</w:t>
      </w:r>
    </w:p>
    <w:p w:rsidR="004A266D" w:rsidRDefault="004A266D" w:rsidP="00FC6822">
      <w:pPr>
        <w:rPr>
          <w:rFonts w:ascii="Calibri" w:hAnsi="Calibri" w:cstheme="minorBidi"/>
          <w:color w:val="auto"/>
          <w:szCs w:val="21"/>
        </w:rPr>
      </w:pPr>
    </w:p>
    <w:p w:rsidR="004A266D" w:rsidRDefault="004A266D" w:rsidP="00FC6822">
      <w:pPr>
        <w:rPr>
          <w:rFonts w:ascii="Calibri" w:hAnsi="Calibri" w:cstheme="minorBidi"/>
          <w:color w:val="auto"/>
          <w:szCs w:val="21"/>
        </w:rPr>
      </w:pPr>
      <w:r w:rsidRPr="004A266D">
        <w:rPr>
          <w:rFonts w:ascii="Calibri" w:hAnsi="Calibri" w:cstheme="minorBidi"/>
          <w:color w:val="auto"/>
          <w:szCs w:val="21"/>
        </w:rPr>
        <w:t>Not allowed (Y</w:t>
      </w:r>
      <w:proofErr w:type="gramStart"/>
      <w:r w:rsidRPr="004A266D">
        <w:rPr>
          <w:rFonts w:ascii="Calibri" w:hAnsi="Calibri" w:cstheme="minorBidi"/>
          <w:color w:val="auto"/>
          <w:szCs w:val="21"/>
        </w:rPr>
        <w:t>,C</w:t>
      </w:r>
      <w:proofErr w:type="gramEnd"/>
      <w:r w:rsidRPr="004A266D">
        <w:rPr>
          <w:rFonts w:ascii="Calibri" w:hAnsi="Calibri" w:cstheme="minorBidi"/>
          <w:color w:val="auto"/>
          <w:szCs w:val="21"/>
        </w:rPr>
        <w:t>)  To the right of that, we have added a field "D/C”.</w:t>
      </w:r>
    </w:p>
    <w:p w:rsidR="004A266D" w:rsidRDefault="004A266D" w:rsidP="00FC6822">
      <w:pPr>
        <w:rPr>
          <w:rFonts w:ascii="Calibri" w:hAnsi="Calibri" w:cstheme="minorBidi"/>
          <w:color w:val="auto"/>
          <w:szCs w:val="21"/>
        </w:rPr>
      </w:pPr>
    </w:p>
    <w:p w:rsidR="004A266D" w:rsidRDefault="004A266D" w:rsidP="00FC6822">
      <w:pPr>
        <w:rPr>
          <w:rFonts w:ascii="Calibri" w:hAnsi="Calibri" w:cstheme="minorBidi"/>
          <w:color w:val="auto"/>
          <w:szCs w:val="21"/>
        </w:rPr>
      </w:pPr>
      <w:r w:rsidRPr="004A266D">
        <w:rPr>
          <w:rFonts w:ascii="Calibri" w:hAnsi="Calibri" w:cstheme="minorBidi"/>
          <w:color w:val="auto"/>
          <w:szCs w:val="21"/>
        </w:rPr>
        <w:t>Entering a description code in that field will tell the system not to allow a user to enter that smart code (th</w:t>
      </w:r>
      <w:r w:rsidR="009A2A9B">
        <w:rPr>
          <w:rFonts w:ascii="Calibri" w:hAnsi="Calibri" w:cstheme="minorBidi"/>
          <w:color w:val="auto"/>
          <w:szCs w:val="21"/>
        </w:rPr>
        <w:t>r</w:t>
      </w:r>
      <w:r w:rsidRPr="004A266D">
        <w:rPr>
          <w:rFonts w:ascii="Calibri" w:hAnsi="Calibri" w:cstheme="minorBidi"/>
          <w:color w:val="auto"/>
          <w:szCs w:val="21"/>
        </w:rPr>
        <w:t>ough the account inquiry a</w:t>
      </w:r>
      <w:r>
        <w:rPr>
          <w:rFonts w:ascii="Calibri" w:hAnsi="Calibri" w:cstheme="minorBidi"/>
          <w:color w:val="auto"/>
          <w:szCs w:val="21"/>
        </w:rPr>
        <w:t xml:space="preserve">nd account processing screens) </w:t>
      </w:r>
      <w:r w:rsidRPr="004A266D">
        <w:rPr>
          <w:rFonts w:ascii="Calibri" w:hAnsi="Calibri" w:cstheme="minorBidi"/>
          <w:color w:val="auto"/>
          <w:szCs w:val="21"/>
        </w:rPr>
        <w:t>if that description code exists on ANY of the linked accounts. This could be used to stop a smart code from being applied, if, as an example, the consumer was disputing any accounts or was represented by an attorney on any of their accounts.</w:t>
      </w:r>
    </w:p>
    <w:p w:rsidR="002A6877" w:rsidRDefault="002A6877" w:rsidP="00FC6822">
      <w:pPr>
        <w:rPr>
          <w:rFonts w:ascii="Calibri" w:hAnsi="Calibri" w:cstheme="minorBidi"/>
          <w:color w:val="auto"/>
          <w:szCs w:val="21"/>
        </w:rPr>
      </w:pPr>
    </w:p>
    <w:p w:rsidR="002A6877" w:rsidRPr="00C55B8B" w:rsidRDefault="002A6877" w:rsidP="00FC6822">
      <w:pPr>
        <w:rPr>
          <w:rFonts w:ascii="Calibri" w:hAnsi="Calibri" w:cstheme="minorBidi"/>
          <w:color w:val="auto"/>
          <w:szCs w:val="21"/>
        </w:rPr>
      </w:pPr>
      <w:r w:rsidRPr="002A6877">
        <w:rPr>
          <w:rFonts w:ascii="Calibri" w:hAnsi="Calibri" w:cstheme="minorBidi"/>
          <w:color w:val="auto"/>
          <w:szCs w:val="21"/>
        </w:rPr>
        <w:t>In addition to this you can display a special message to the user who is trying to enter the smart code by adding a note using the F6 (SC/</w:t>
      </w:r>
      <w:proofErr w:type="spellStart"/>
      <w:r w:rsidRPr="002A6877">
        <w:rPr>
          <w:rFonts w:ascii="Calibri" w:hAnsi="Calibri" w:cstheme="minorBidi"/>
          <w:color w:val="auto"/>
          <w:szCs w:val="21"/>
        </w:rPr>
        <w:t>Seq</w:t>
      </w:r>
      <w:proofErr w:type="spellEnd"/>
      <w:r w:rsidRPr="002A6877">
        <w:rPr>
          <w:rFonts w:ascii="Calibri" w:hAnsi="Calibri" w:cstheme="minorBidi"/>
          <w:color w:val="auto"/>
          <w:szCs w:val="21"/>
        </w:rPr>
        <w:t xml:space="preserve"> Message) and setting up that smart code with an override of *STP (</w:t>
      </w:r>
      <w:proofErr w:type="gramStart"/>
      <w:r w:rsidRPr="002A6877">
        <w:rPr>
          <w:rFonts w:ascii="Calibri" w:hAnsi="Calibri" w:cstheme="minorBidi"/>
          <w:color w:val="auto"/>
          <w:szCs w:val="21"/>
        </w:rPr>
        <w:t>for  Stop</w:t>
      </w:r>
      <w:proofErr w:type="gramEnd"/>
      <w:r w:rsidRPr="002A6877">
        <w:rPr>
          <w:rFonts w:ascii="Calibri" w:hAnsi="Calibri" w:cstheme="minorBidi"/>
          <w:color w:val="auto"/>
          <w:szCs w:val="21"/>
        </w:rPr>
        <w:t>!) and a sequence of 99.</w:t>
      </w:r>
    </w:p>
    <w:p w:rsidR="00FC6822" w:rsidRDefault="00FC6822" w:rsidP="00AF31BE"/>
    <w:p w:rsidR="001B0ED7" w:rsidRPr="00E61ABA" w:rsidRDefault="001B0ED7" w:rsidP="001B0ED7">
      <w:pPr>
        <w:pStyle w:val="Heading3"/>
        <w:rPr>
          <w:rFonts w:eastAsiaTheme="majorEastAsia"/>
          <w:caps/>
          <w:sz w:val="28"/>
          <w:szCs w:val="28"/>
        </w:rPr>
      </w:pPr>
      <w:bookmarkStart w:id="107" w:name="_Toc432187106"/>
      <w:bookmarkStart w:id="108" w:name="OLE_LINK29"/>
      <w:bookmarkStart w:id="109" w:name="OLE_LINK30"/>
      <w:r>
        <w:t>September 02</w:t>
      </w:r>
      <w:r w:rsidRPr="00E61ABA">
        <w:t>, 201</w:t>
      </w:r>
      <w:r>
        <w:t>5</w:t>
      </w:r>
      <w:r w:rsidRPr="00E61ABA">
        <w:t xml:space="preserve"> –</w:t>
      </w:r>
      <w:r>
        <w:t xml:space="preserve"> </w:t>
      </w:r>
      <w:r w:rsidRPr="009D09BB">
        <w:t>New refresh for 4.1</w:t>
      </w:r>
      <w:bookmarkEnd w:id="107"/>
    </w:p>
    <w:p w:rsidR="001B0ED7" w:rsidRDefault="001B0ED7" w:rsidP="001B0ED7">
      <w:pPr>
        <w:pStyle w:val="PlainText"/>
      </w:pPr>
    </w:p>
    <w:p w:rsidR="001B0ED7" w:rsidRDefault="001B0ED7" w:rsidP="001B0ED7">
      <w:pPr>
        <w:rPr>
          <w:rFonts w:ascii="Calibri" w:hAnsi="Calibri" w:cstheme="minorBidi"/>
          <w:color w:val="auto"/>
          <w:szCs w:val="21"/>
        </w:rPr>
      </w:pPr>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bookmarkEnd w:id="108"/>
    <w:bookmarkEnd w:id="109"/>
    <w:p w:rsidR="00481A82" w:rsidRDefault="00481A82" w:rsidP="001B0ED7">
      <w:pPr>
        <w:rPr>
          <w:rFonts w:ascii="Calibri" w:hAnsi="Calibri" w:cstheme="minorBidi"/>
          <w:color w:val="auto"/>
          <w:szCs w:val="21"/>
        </w:rPr>
      </w:pPr>
    </w:p>
    <w:p w:rsidR="00481A82" w:rsidRPr="00E61ABA" w:rsidRDefault="00481A82" w:rsidP="00481A82">
      <w:pPr>
        <w:pStyle w:val="Heading3"/>
        <w:rPr>
          <w:rFonts w:eastAsiaTheme="majorEastAsia"/>
          <w:caps/>
          <w:sz w:val="28"/>
          <w:szCs w:val="28"/>
        </w:rPr>
      </w:pPr>
      <w:bookmarkStart w:id="110" w:name="_Toc432187107"/>
      <w:bookmarkStart w:id="111" w:name="OLE_LINK22"/>
      <w:bookmarkStart w:id="112" w:name="OLE_LINK23"/>
      <w:r>
        <w:t>September 11</w:t>
      </w:r>
      <w:r w:rsidRPr="00E61ABA">
        <w:t>, 201</w:t>
      </w:r>
      <w:r>
        <w:t>5</w:t>
      </w:r>
      <w:r w:rsidRPr="00E61ABA">
        <w:t xml:space="preserve"> –</w:t>
      </w:r>
      <w:r>
        <w:t xml:space="preserve"> Other phones</w:t>
      </w:r>
      <w:bookmarkEnd w:id="110"/>
    </w:p>
    <w:p w:rsidR="00481A82" w:rsidRDefault="00481A82" w:rsidP="00481A82">
      <w:pPr>
        <w:pStyle w:val="PlainText"/>
      </w:pPr>
    </w:p>
    <w:p w:rsidR="00481A82" w:rsidRDefault="00481A82" w:rsidP="001B0ED7">
      <w:pPr>
        <w:rPr>
          <w:rFonts w:ascii="Calibri" w:hAnsi="Calibri" w:cstheme="minorBidi"/>
          <w:color w:val="auto"/>
          <w:szCs w:val="21"/>
        </w:rPr>
      </w:pPr>
      <w:r w:rsidRPr="00481A82">
        <w:rPr>
          <w:rFonts w:ascii="Calibri" w:hAnsi="Calibri" w:cstheme="minorBidi"/>
          <w:color w:val="auto"/>
          <w:szCs w:val="21"/>
        </w:rPr>
        <w:t xml:space="preserve">We have made </w:t>
      </w:r>
      <w:bookmarkEnd w:id="111"/>
      <w:bookmarkEnd w:id="112"/>
      <w:r w:rsidRPr="00481A82">
        <w:rPr>
          <w:rFonts w:ascii="Calibri" w:hAnsi="Calibri" w:cstheme="minorBidi"/>
          <w:color w:val="auto"/>
          <w:szCs w:val="21"/>
        </w:rPr>
        <w:t>changes to the other phones screen and account inquiry to delete phone numbers from the account detail screen, when numbers are marked with an “N” for no permission. Setting the permission flag to N will disable a phone number on the “Other phones” screen. When permission codes are changed, accounts are automatically documented.</w:t>
      </w:r>
    </w:p>
    <w:p w:rsidR="00235D25" w:rsidRDefault="00235D25" w:rsidP="001B0ED7">
      <w:pPr>
        <w:rPr>
          <w:rFonts w:ascii="Calibri" w:hAnsi="Calibri" w:cstheme="minorBidi"/>
          <w:color w:val="auto"/>
          <w:szCs w:val="21"/>
        </w:rPr>
      </w:pPr>
    </w:p>
    <w:p w:rsidR="00235D25" w:rsidRPr="00E61ABA" w:rsidRDefault="00235D25" w:rsidP="00235D25">
      <w:pPr>
        <w:pStyle w:val="Heading3"/>
        <w:rPr>
          <w:rFonts w:eastAsiaTheme="majorEastAsia"/>
          <w:caps/>
          <w:sz w:val="28"/>
          <w:szCs w:val="28"/>
        </w:rPr>
      </w:pPr>
      <w:bookmarkStart w:id="113" w:name="_Toc432187108"/>
      <w:bookmarkStart w:id="114" w:name="OLE_LINK24"/>
      <w:bookmarkStart w:id="115" w:name="OLE_LINK25"/>
      <w:bookmarkStart w:id="116" w:name="OLE_LINK26"/>
      <w:bookmarkStart w:id="117" w:name="OLE_LINK27"/>
      <w:bookmarkStart w:id="118" w:name="OLE_LINK28"/>
      <w:r>
        <w:t>September 26</w:t>
      </w:r>
      <w:r w:rsidRPr="00E61ABA">
        <w:t>, 201</w:t>
      </w:r>
      <w:r>
        <w:t>5</w:t>
      </w:r>
      <w:r w:rsidRPr="00E61ABA">
        <w:t xml:space="preserve"> –</w:t>
      </w:r>
      <w:r>
        <w:t xml:space="preserve"> </w:t>
      </w:r>
      <w:r w:rsidRPr="00235D25">
        <w:t>Medical insurance billing (New ICD-10 coding)</w:t>
      </w:r>
      <w:bookmarkEnd w:id="113"/>
    </w:p>
    <w:p w:rsidR="00235D25" w:rsidRDefault="00235D25" w:rsidP="00235D25">
      <w:pPr>
        <w:pStyle w:val="PlainText"/>
      </w:pPr>
    </w:p>
    <w:p w:rsidR="001B0ED7" w:rsidRDefault="00235D25" w:rsidP="00AF31BE">
      <w:pPr>
        <w:rPr>
          <w:rFonts w:ascii="Calibri" w:hAnsi="Calibri" w:cstheme="minorBidi"/>
          <w:color w:val="auto"/>
          <w:szCs w:val="21"/>
        </w:rPr>
      </w:pPr>
      <w:r w:rsidRPr="00235D25">
        <w:rPr>
          <w:rFonts w:ascii="Calibri" w:hAnsi="Calibri" w:cstheme="minorBidi"/>
          <w:color w:val="auto"/>
          <w:szCs w:val="21"/>
        </w:rPr>
        <w:t xml:space="preserve">We have updated </w:t>
      </w:r>
      <w:bookmarkEnd w:id="114"/>
      <w:bookmarkEnd w:id="115"/>
      <w:r w:rsidRPr="00235D25">
        <w:rPr>
          <w:rFonts w:ascii="Calibri" w:hAnsi="Calibri" w:cstheme="minorBidi"/>
          <w:color w:val="auto"/>
          <w:szCs w:val="21"/>
        </w:rPr>
        <w:t>the 1500 and UB04 entry programs. For discharge dates on or after 10/01/15, you will be forced to use the old programs (ICD-9). After that date, the new programs (ICD-10) will have to be used. For the 1500 screens, the discharge date is taken from the “Discharge date” field. For the UB04, it is taken from the “Statement to” date.</w:t>
      </w:r>
    </w:p>
    <w:p w:rsidR="00235D25" w:rsidRDefault="00235D25" w:rsidP="00AF31BE">
      <w:pPr>
        <w:rPr>
          <w:rFonts w:ascii="Calibri" w:hAnsi="Calibri" w:cstheme="minorBidi"/>
          <w:color w:val="auto"/>
          <w:szCs w:val="21"/>
        </w:rPr>
      </w:pPr>
    </w:p>
    <w:p w:rsidR="00235D25" w:rsidRDefault="00235D25" w:rsidP="00AF31BE">
      <w:r w:rsidRPr="00235D25">
        <w:t>We have also changed Block 38 of the UB04 to print the name and address of the applicable insurance company being billed.</w:t>
      </w:r>
    </w:p>
    <w:p w:rsidR="0023111D" w:rsidRDefault="0023111D" w:rsidP="00AF31BE"/>
    <w:p w:rsidR="0023111D" w:rsidRDefault="0023111D" w:rsidP="00AF31BE"/>
    <w:p w:rsidR="0023111D" w:rsidRDefault="0023111D" w:rsidP="00AF31BE"/>
    <w:p w:rsidR="0023111D" w:rsidRDefault="0023111D" w:rsidP="00AF31BE"/>
    <w:p w:rsidR="0023111D" w:rsidRDefault="0023111D" w:rsidP="00AF31BE"/>
    <w:p w:rsidR="0023111D" w:rsidRDefault="00040A38" w:rsidP="00AF31BE">
      <w:r>
        <w:tab/>
      </w:r>
      <w:bookmarkStart w:id="119" w:name="_GoBack"/>
      <w:bookmarkEnd w:id="119"/>
    </w:p>
    <w:p w:rsidR="00235D25" w:rsidRDefault="00235D25" w:rsidP="00AF31BE"/>
    <w:p w:rsidR="00235D25" w:rsidRDefault="00235D25" w:rsidP="00235D25">
      <w:pPr>
        <w:pStyle w:val="Heading3"/>
      </w:pPr>
      <w:bookmarkStart w:id="120" w:name="_Toc432187109"/>
      <w:r>
        <w:t>September 28</w:t>
      </w:r>
      <w:r w:rsidRPr="00E61ABA">
        <w:t>, 201</w:t>
      </w:r>
      <w:r>
        <w:t>5</w:t>
      </w:r>
      <w:r w:rsidRPr="00E61ABA">
        <w:t xml:space="preserve"> –</w:t>
      </w:r>
      <w:r>
        <w:t xml:space="preserve"> System Note Dates are o</w:t>
      </w:r>
      <w:r w:rsidRPr="00235D25">
        <w:t>ut of Sequence</w:t>
      </w:r>
      <w:bookmarkEnd w:id="120"/>
    </w:p>
    <w:p w:rsidR="00235D25" w:rsidRPr="00235D25" w:rsidRDefault="00235D25" w:rsidP="00235D25"/>
    <w:p w:rsidR="00235D25" w:rsidRPr="00235D25" w:rsidRDefault="00235D25" w:rsidP="00235D25">
      <w:pPr>
        <w:rPr>
          <w:rFonts w:ascii="Calibri" w:hAnsi="Calibri" w:cstheme="minorBidi"/>
          <w:color w:val="auto"/>
          <w:szCs w:val="21"/>
        </w:rPr>
      </w:pPr>
      <w:r w:rsidRPr="00235D25">
        <w:rPr>
          <w:rFonts w:ascii="Calibri" w:hAnsi="Calibri" w:cstheme="minorBidi"/>
          <w:color w:val="auto"/>
          <w:szCs w:val="21"/>
        </w:rPr>
        <w:t xml:space="preserve">There are a few programs in </w:t>
      </w:r>
      <w:proofErr w:type="gramStart"/>
      <w:r w:rsidRPr="00235D25">
        <w:rPr>
          <w:rFonts w:ascii="Calibri" w:hAnsi="Calibri" w:cstheme="minorBidi"/>
          <w:color w:val="auto"/>
          <w:szCs w:val="21"/>
        </w:rPr>
        <w:t>Nightly</w:t>
      </w:r>
      <w:proofErr w:type="gramEnd"/>
      <w:r w:rsidRPr="00235D25">
        <w:rPr>
          <w:rFonts w:ascii="Calibri" w:hAnsi="Calibri" w:cstheme="minorBidi"/>
          <w:color w:val="auto"/>
          <w:szCs w:val="21"/>
        </w:rPr>
        <w:t>, that use the time from when the process runs... but uses the "System date" which is th</w:t>
      </w:r>
      <w:r>
        <w:rPr>
          <w:rFonts w:ascii="Calibri" w:hAnsi="Calibri" w:cstheme="minorBidi"/>
          <w:color w:val="auto"/>
          <w:szCs w:val="21"/>
        </w:rPr>
        <w:t>e date the nightly was STARTED. Therefore</w:t>
      </w:r>
      <w:r w:rsidRPr="00235D25">
        <w:rPr>
          <w:rFonts w:ascii="Calibri" w:hAnsi="Calibri" w:cstheme="minorBidi"/>
          <w:color w:val="auto"/>
          <w:szCs w:val="21"/>
        </w:rPr>
        <w:t xml:space="preserve"> it put in a time of 1 AM for example</w:t>
      </w:r>
      <w:r>
        <w:rPr>
          <w:rFonts w:ascii="Calibri" w:hAnsi="Calibri" w:cstheme="minorBidi"/>
          <w:color w:val="auto"/>
          <w:szCs w:val="21"/>
        </w:rPr>
        <w:t>…</w:t>
      </w:r>
      <w:r w:rsidRPr="00235D25">
        <w:rPr>
          <w:rFonts w:ascii="Calibri" w:hAnsi="Calibri" w:cstheme="minorBidi"/>
          <w:color w:val="auto"/>
          <w:szCs w:val="21"/>
        </w:rPr>
        <w:t xml:space="preserve"> with the DATE of the prior day.</w:t>
      </w:r>
    </w:p>
    <w:p w:rsidR="00C55B8B" w:rsidRDefault="00235D25" w:rsidP="00235D25">
      <w:pPr>
        <w:rPr>
          <w:rFonts w:ascii="Calibri" w:hAnsi="Calibri" w:cstheme="minorBidi"/>
          <w:color w:val="auto"/>
          <w:szCs w:val="21"/>
        </w:rPr>
      </w:pPr>
      <w:r w:rsidRPr="00235D25">
        <w:rPr>
          <w:rFonts w:ascii="Calibri" w:hAnsi="Calibri" w:cstheme="minorBidi"/>
          <w:color w:val="auto"/>
          <w:szCs w:val="21"/>
        </w:rPr>
        <w:t>To handle this, we do offset and make the time 10 PM and reduce 1 from the date!</w:t>
      </w:r>
      <w:bookmarkEnd w:id="116"/>
      <w:bookmarkEnd w:id="117"/>
      <w:bookmarkEnd w:id="118"/>
    </w:p>
    <w:p w:rsidR="00FB59ED" w:rsidRDefault="00FB59ED" w:rsidP="00235D25">
      <w:pPr>
        <w:rPr>
          <w:rFonts w:ascii="Calibri" w:hAnsi="Calibri" w:cstheme="minorBidi"/>
          <w:color w:val="auto"/>
          <w:szCs w:val="21"/>
        </w:rPr>
      </w:pPr>
    </w:p>
    <w:p w:rsidR="00FB59ED" w:rsidRPr="00E61ABA" w:rsidRDefault="00FB59ED" w:rsidP="00FB59ED">
      <w:pPr>
        <w:pStyle w:val="Heading3"/>
        <w:rPr>
          <w:rFonts w:eastAsiaTheme="majorEastAsia"/>
          <w:caps/>
          <w:sz w:val="28"/>
          <w:szCs w:val="28"/>
        </w:rPr>
      </w:pPr>
      <w:bookmarkStart w:id="121" w:name="_Toc432187110"/>
      <w:r>
        <w:t>October 09</w:t>
      </w:r>
      <w:r w:rsidRPr="00E61ABA">
        <w:t>, 201</w:t>
      </w:r>
      <w:r>
        <w:t>5</w:t>
      </w:r>
      <w:r w:rsidRPr="00E61ABA">
        <w:t xml:space="preserve"> –</w:t>
      </w:r>
      <w:r>
        <w:t xml:space="preserve"> </w:t>
      </w:r>
      <w:r w:rsidRPr="009D09BB">
        <w:t>New refresh for 4.1</w:t>
      </w:r>
      <w:bookmarkEnd w:id="121"/>
    </w:p>
    <w:p w:rsidR="00FB59ED" w:rsidRDefault="00FB59ED" w:rsidP="00FB59ED">
      <w:pPr>
        <w:pStyle w:val="PlainText"/>
      </w:pPr>
    </w:p>
    <w:p w:rsidR="00FB59ED" w:rsidRPr="00A240BE" w:rsidRDefault="00FB59ED" w:rsidP="00235D25">
      <w:r w:rsidRPr="009D09BB">
        <w:rPr>
          <w:rFonts w:ascii="Calibri" w:hAnsi="Calibri" w:cstheme="minorBidi"/>
          <w:color w:val="auto"/>
          <w:szCs w:val="21"/>
        </w:rPr>
        <w:t xml:space="preserve">A </w:t>
      </w:r>
      <w:r>
        <w:rPr>
          <w:rFonts w:ascii="Calibri" w:hAnsi="Calibri" w:cstheme="minorBidi"/>
          <w:color w:val="auto"/>
          <w:szCs w:val="21"/>
        </w:rPr>
        <w:t xml:space="preserve">new version of </w:t>
      </w:r>
      <w:proofErr w:type="spellStart"/>
      <w:r>
        <w:rPr>
          <w:rFonts w:ascii="Calibri" w:hAnsi="Calibri" w:cstheme="minorBidi"/>
          <w:color w:val="auto"/>
          <w:szCs w:val="21"/>
        </w:rPr>
        <w:t>RMEx</w:t>
      </w:r>
      <w:proofErr w:type="spellEnd"/>
      <w:r>
        <w:rPr>
          <w:rFonts w:ascii="Calibri" w:hAnsi="Calibri" w:cstheme="minorBidi"/>
          <w:color w:val="auto"/>
          <w:szCs w:val="21"/>
        </w:rPr>
        <w:t xml:space="preserve"> 4.1</w:t>
      </w:r>
      <w:r w:rsidRPr="009D09BB">
        <w:rPr>
          <w:rFonts w:ascii="Calibri" w:hAnsi="Calibri" w:cstheme="minorBidi"/>
          <w:color w:val="auto"/>
          <w:szCs w:val="21"/>
        </w:rPr>
        <w:t xml:space="preserve"> has been loaded to the FTP</w:t>
      </w:r>
      <w:r>
        <w:rPr>
          <w:rFonts w:ascii="Calibri" w:hAnsi="Calibri" w:cstheme="minorBidi"/>
          <w:color w:val="auto"/>
          <w:szCs w:val="21"/>
        </w:rPr>
        <w:t>.</w:t>
      </w:r>
    </w:p>
    <w:sectPr w:rsidR="00FB59ED" w:rsidRPr="00A240BE" w:rsidSect="008A4331">
      <w:headerReference w:type="default" r:id="rId12"/>
      <w:footerReference w:type="default" r:id="rId13"/>
      <w:headerReference w:type="first" r:id="rId14"/>
      <w:footerReference w:type="first" r:id="rId15"/>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59" w:rsidRDefault="00C54459" w:rsidP="00BB70A4">
      <w:r>
        <w:separator/>
      </w:r>
    </w:p>
  </w:endnote>
  <w:endnote w:type="continuationSeparator" w:id="0">
    <w:p w:rsidR="00C54459" w:rsidRDefault="00C54459"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8" w:rsidRPr="00F30041" w:rsidRDefault="00040A38" w:rsidP="00BB70A4">
    <w:pPr>
      <w:rPr>
        <w:rFonts w:cs="Arial"/>
      </w:rPr>
    </w:pPr>
    <w:r w:rsidRPr="000F4555">
      <w:rPr>
        <w:rFonts w:cs="Arial"/>
        <w:noProof/>
        <w:sz w:val="20"/>
        <w:szCs w:val="20"/>
      </w:rPr>
      <w:drawing>
        <wp:inline distT="0" distB="0" distL="0" distR="0" wp14:anchorId="11F7D5B9" wp14:editId="6BCEE056">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Copyright 2014</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658986215"/>
        <w:docPartObj>
          <w:docPartGallery w:val="Page Numbers (Top of Page)"/>
          <w:docPartUnique/>
        </w:docPartObj>
      </w:sdt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497DF3">
          <w:rPr>
            <w:i/>
            <w:noProof/>
            <w:sz w:val="18"/>
            <w:szCs w:val="18"/>
          </w:rPr>
          <w:t>20</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497DF3">
          <w:rPr>
            <w:i/>
            <w:noProof/>
            <w:sz w:val="18"/>
            <w:szCs w:val="18"/>
          </w:rPr>
          <w:t>20</w:t>
        </w:r>
        <w:r w:rsidRPr="007F6422">
          <w:rPr>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8" w:rsidRPr="007F6422" w:rsidRDefault="00040A38" w:rsidP="00BB70A4">
    <w:pPr>
      <w:rPr>
        <w:i/>
        <w:sz w:val="18"/>
        <w:szCs w:val="18"/>
      </w:rPr>
    </w:pPr>
    <w:r w:rsidRPr="007F6422">
      <w:rPr>
        <w:i/>
        <w:iCs/>
        <w:noProof/>
        <w:sz w:val="18"/>
        <w:szCs w:val="18"/>
      </w:rPr>
      <w:drawing>
        <wp:inline distT="0" distB="0" distL="0" distR="0" wp14:anchorId="4B301C1C" wp14:editId="0FB32DAD">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Pr>
        <w:i/>
        <w:iCs/>
        <w:sz w:val="18"/>
        <w:szCs w:val="18"/>
      </w:rPr>
      <w:t>4</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658986147"/>
        <w:docPartObj>
          <w:docPartGallery w:val="Page Numbers (Top of Page)"/>
          <w:docPartUnique/>
        </w:docPartObj>
      </w:sdt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497DF3">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497DF3">
          <w:rPr>
            <w:i/>
            <w:noProof/>
            <w:sz w:val="18"/>
            <w:szCs w:val="18"/>
          </w:rPr>
          <w:t>20</w:t>
        </w:r>
        <w:r w:rsidRPr="007F6422">
          <w:rPr>
            <w:i/>
            <w:sz w:val="18"/>
            <w:szCs w:val="18"/>
          </w:rPr>
          <w:fldChar w:fldCharType="end"/>
        </w:r>
      </w:sdtContent>
    </w:sdt>
    <w:r>
      <w:rPr>
        <w:i/>
        <w:noProof/>
        <w:sz w:val="18"/>
        <w:szCs w:val="18"/>
      </w:rPr>
      <w:pict>
        <v:shapetype id="_x0000_t32" coordsize="21600,21600" o:spt="32" o:oned="t" path="m,l21600,21600e" filled="f">
          <v:path arrowok="t" fillok="f" o:connecttype="none"/>
          <o:lock v:ext="edit" shapetype="t"/>
        </v:shapetype>
        <v:shape id="AutoShape 8" o:spid="_x0000_s2049" type="#_x0000_t32" style="position:absolute;margin-left:8.25pt;margin-top:43pt;width:561.75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59" w:rsidRDefault="00C54459" w:rsidP="00BB70A4">
      <w:r>
        <w:separator/>
      </w:r>
    </w:p>
  </w:footnote>
  <w:footnote w:type="continuationSeparator" w:id="0">
    <w:p w:rsidR="00C54459" w:rsidRDefault="00C54459" w:rsidP="00BB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8" w:rsidRPr="00425B4A" w:rsidRDefault="00040A38" w:rsidP="00BB70A4">
    <w:pPr>
      <w:pStyle w:val="Header"/>
      <w:rPr>
        <w:sz w:val="18"/>
        <w:szCs w:val="18"/>
      </w:rPr>
    </w:pPr>
    <w:r>
      <w:rPr>
        <w:sz w:val="28"/>
        <w:szCs w:val="28"/>
      </w:rPr>
      <w:t>RELEASE 4.1</w:t>
    </w:r>
    <w:r w:rsidRPr="007878CB">
      <w:rPr>
        <w:sz w:val="28"/>
        <w:szCs w:val="28"/>
      </w:rPr>
      <w:t xml:space="preserve"> LATEST UPDATES</w:t>
    </w:r>
    <w:r>
      <w:rPr>
        <w:sz w:val="28"/>
        <w:szCs w:val="28"/>
      </w:rPr>
      <w:tab/>
      <w:t xml:space="preserve"> - </w:t>
    </w:r>
    <w:r w:rsidRPr="00577ECC">
      <w:rPr>
        <w:i/>
        <w:sz w:val="24"/>
        <w:szCs w:val="24"/>
      </w:rPr>
      <w:t xml:space="preserve">Revised </w:t>
    </w:r>
    <w:r>
      <w:rPr>
        <w:i/>
        <w:sz w:val="24"/>
        <w:szCs w:val="24"/>
      </w:rPr>
      <w:t>October 27</w:t>
    </w:r>
    <w:r w:rsidRPr="00577ECC">
      <w:rPr>
        <w:i/>
        <w:sz w:val="24"/>
        <w:szCs w:val="24"/>
      </w:rPr>
      <w:t>, 201</w:t>
    </w:r>
    <w:r>
      <w:rPr>
        <w:i/>
        <w:sz w:val="24"/>
        <w:szCs w:val="24"/>
      </w:rPr>
      <w:t>5</w:t>
    </w:r>
    <w:r w:rsidRPr="00425B4A">
      <w:rPr>
        <w:noProof/>
        <w:sz w:val="18"/>
        <w:szCs w:val="18"/>
      </w:rPr>
      <w:drawing>
        <wp:inline distT="0" distB="0" distL="0" distR="0" wp14:anchorId="6D69DE94" wp14:editId="118CBF5E">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8" w:rsidRPr="000F4555" w:rsidRDefault="00040A38" w:rsidP="00BB70A4">
    <w:pPr>
      <w:pStyle w:val="Header"/>
      <w:rPr>
        <w:rFonts w:ascii="Britannic Bold" w:hAnsi="Britannic Bold"/>
        <w:sz w:val="8"/>
        <w:szCs w:val="8"/>
      </w:rPr>
    </w:pPr>
    <w:r>
      <w:rPr>
        <w:noProof/>
      </w:rPr>
      <w:drawing>
        <wp:inline distT="0" distB="0" distL="0" distR="0" wp14:anchorId="71993F40" wp14:editId="1F1C7AD4">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Pr>
        <w:caps/>
        <w:sz w:val="28"/>
        <w:szCs w:val="28"/>
      </w:rPr>
      <w:t xml:space="preserve">Release 4.1 latest updates – </w:t>
    </w:r>
    <w:r>
      <w:rPr>
        <w:i/>
        <w:sz w:val="24"/>
        <w:szCs w:val="28"/>
      </w:rPr>
      <w:t>Revised October 27, 2015</w:t>
    </w:r>
    <w:r w:rsidRPr="000F4555">
      <w:rPr>
        <w:rFonts w:ascii="Britannic Bold" w:hAnsi="Britannic Bold"/>
        <w:noProof/>
        <w:sz w:val="8"/>
        <w:szCs w:val="8"/>
      </w:rPr>
      <w:drawing>
        <wp:inline distT="0" distB="0" distL="0" distR="0" wp14:anchorId="11846769" wp14:editId="1F7FD0E2">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2"/>
  </w:num>
  <w:num w:numId="4">
    <w:abstractNumId w:val="3"/>
  </w:num>
  <w:num w:numId="5">
    <w:abstractNumId w:val="2"/>
  </w:num>
  <w:num w:numId="6">
    <w:abstractNumId w:val="28"/>
  </w:num>
  <w:num w:numId="7">
    <w:abstractNumId w:val="13"/>
  </w:num>
  <w:num w:numId="8">
    <w:abstractNumId w:val="18"/>
  </w:num>
  <w:num w:numId="9">
    <w:abstractNumId w:val="10"/>
  </w:num>
  <w:num w:numId="10">
    <w:abstractNumId w:val="23"/>
  </w:num>
  <w:num w:numId="11">
    <w:abstractNumId w:val="14"/>
  </w:num>
  <w:num w:numId="12">
    <w:abstractNumId w:val="15"/>
  </w:num>
  <w:num w:numId="13">
    <w:abstractNumId w:val="21"/>
  </w:num>
  <w:num w:numId="14">
    <w:abstractNumId w:val="5"/>
  </w:num>
  <w:num w:numId="15">
    <w:abstractNumId w:val="16"/>
  </w:num>
  <w:num w:numId="16">
    <w:abstractNumId w:val="27"/>
  </w:num>
  <w:num w:numId="17">
    <w:abstractNumId w:val="1"/>
  </w:num>
  <w:num w:numId="18">
    <w:abstractNumId w:val="9"/>
  </w:num>
  <w:num w:numId="19">
    <w:abstractNumId w:val="11"/>
  </w:num>
  <w:num w:numId="20">
    <w:abstractNumId w:val="20"/>
  </w:num>
  <w:num w:numId="21">
    <w:abstractNumId w:val="7"/>
  </w:num>
  <w:num w:numId="22">
    <w:abstractNumId w:val="12"/>
  </w:num>
  <w:num w:numId="23">
    <w:abstractNumId w:val="26"/>
  </w:num>
  <w:num w:numId="24">
    <w:abstractNumId w:val="24"/>
  </w:num>
  <w:num w:numId="25">
    <w:abstractNumId w:val="17"/>
  </w:num>
  <w:num w:numId="26">
    <w:abstractNumId w:val="25"/>
  </w:num>
  <w:num w:numId="27">
    <w:abstractNumId w:val="4"/>
  </w:num>
  <w:num w:numId="28">
    <w:abstractNumId w:val="19"/>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AutoShape 8"/>
      </o:rules>
    </o:shapelayout>
  </w:hdrShapeDefaults>
  <w:footnotePr>
    <w:footnote w:id="-1"/>
    <w:footnote w:id="0"/>
  </w:footnotePr>
  <w:endnotePr>
    <w:endnote w:id="-1"/>
    <w:endnote w:id="0"/>
  </w:endnotePr>
  <w:compat>
    <w:compatSetting w:name="compatibilityMode" w:uri="http://schemas.microsoft.com/office/word" w:val="12"/>
  </w:compat>
  <w:rsids>
    <w:rsidRoot w:val="00683E2A"/>
    <w:rsid w:val="00000D1E"/>
    <w:rsid w:val="00001038"/>
    <w:rsid w:val="000019DC"/>
    <w:rsid w:val="000042F8"/>
    <w:rsid w:val="0000516E"/>
    <w:rsid w:val="0000550E"/>
    <w:rsid w:val="00005512"/>
    <w:rsid w:val="0000570C"/>
    <w:rsid w:val="0000719D"/>
    <w:rsid w:val="000113C5"/>
    <w:rsid w:val="00012989"/>
    <w:rsid w:val="000130D3"/>
    <w:rsid w:val="00013641"/>
    <w:rsid w:val="000146F8"/>
    <w:rsid w:val="00014CBE"/>
    <w:rsid w:val="000154F6"/>
    <w:rsid w:val="00021E77"/>
    <w:rsid w:val="00022A92"/>
    <w:rsid w:val="00023B85"/>
    <w:rsid w:val="000243C6"/>
    <w:rsid w:val="000248BC"/>
    <w:rsid w:val="000310A1"/>
    <w:rsid w:val="00031866"/>
    <w:rsid w:val="00032EC7"/>
    <w:rsid w:val="00032F35"/>
    <w:rsid w:val="00033706"/>
    <w:rsid w:val="000356BB"/>
    <w:rsid w:val="0003716F"/>
    <w:rsid w:val="00040A38"/>
    <w:rsid w:val="00040B80"/>
    <w:rsid w:val="000416D6"/>
    <w:rsid w:val="00041CEA"/>
    <w:rsid w:val="000425B6"/>
    <w:rsid w:val="00042882"/>
    <w:rsid w:val="00042965"/>
    <w:rsid w:val="00042BAA"/>
    <w:rsid w:val="0004333D"/>
    <w:rsid w:val="0004339D"/>
    <w:rsid w:val="00044781"/>
    <w:rsid w:val="000458EA"/>
    <w:rsid w:val="00046A37"/>
    <w:rsid w:val="00046EE3"/>
    <w:rsid w:val="00047180"/>
    <w:rsid w:val="000504A4"/>
    <w:rsid w:val="00052C75"/>
    <w:rsid w:val="00052FE2"/>
    <w:rsid w:val="000542BB"/>
    <w:rsid w:val="0005464F"/>
    <w:rsid w:val="000549E0"/>
    <w:rsid w:val="000569A9"/>
    <w:rsid w:val="00056C8B"/>
    <w:rsid w:val="000570F4"/>
    <w:rsid w:val="000622C3"/>
    <w:rsid w:val="00062E6C"/>
    <w:rsid w:val="00063745"/>
    <w:rsid w:val="00063B46"/>
    <w:rsid w:val="00064C58"/>
    <w:rsid w:val="0006640A"/>
    <w:rsid w:val="000664AA"/>
    <w:rsid w:val="0007131E"/>
    <w:rsid w:val="00072953"/>
    <w:rsid w:val="00073027"/>
    <w:rsid w:val="00073412"/>
    <w:rsid w:val="000738B8"/>
    <w:rsid w:val="00074142"/>
    <w:rsid w:val="00074C1E"/>
    <w:rsid w:val="0007625E"/>
    <w:rsid w:val="000773EC"/>
    <w:rsid w:val="00081393"/>
    <w:rsid w:val="000813BC"/>
    <w:rsid w:val="00081668"/>
    <w:rsid w:val="00081D07"/>
    <w:rsid w:val="00083FDE"/>
    <w:rsid w:val="00085128"/>
    <w:rsid w:val="00085D6A"/>
    <w:rsid w:val="000869CA"/>
    <w:rsid w:val="00090A42"/>
    <w:rsid w:val="00091917"/>
    <w:rsid w:val="00092E1B"/>
    <w:rsid w:val="000939F5"/>
    <w:rsid w:val="000941D6"/>
    <w:rsid w:val="00095985"/>
    <w:rsid w:val="0009792F"/>
    <w:rsid w:val="000A1052"/>
    <w:rsid w:val="000A35F8"/>
    <w:rsid w:val="000A3736"/>
    <w:rsid w:val="000A679D"/>
    <w:rsid w:val="000A7155"/>
    <w:rsid w:val="000A723E"/>
    <w:rsid w:val="000B0CF0"/>
    <w:rsid w:val="000B1AA7"/>
    <w:rsid w:val="000B20A3"/>
    <w:rsid w:val="000B43B4"/>
    <w:rsid w:val="000B6A39"/>
    <w:rsid w:val="000C203C"/>
    <w:rsid w:val="000C3BB6"/>
    <w:rsid w:val="000C4268"/>
    <w:rsid w:val="000C5514"/>
    <w:rsid w:val="000C5762"/>
    <w:rsid w:val="000D1466"/>
    <w:rsid w:val="000D1701"/>
    <w:rsid w:val="000D2F81"/>
    <w:rsid w:val="000D37CF"/>
    <w:rsid w:val="000D3E11"/>
    <w:rsid w:val="000D5B6E"/>
    <w:rsid w:val="000E0374"/>
    <w:rsid w:val="000E41ED"/>
    <w:rsid w:val="000E4D75"/>
    <w:rsid w:val="000E55BD"/>
    <w:rsid w:val="000E56B8"/>
    <w:rsid w:val="000E5F69"/>
    <w:rsid w:val="000E6BFC"/>
    <w:rsid w:val="000F020B"/>
    <w:rsid w:val="000F4555"/>
    <w:rsid w:val="000F58E4"/>
    <w:rsid w:val="000F64B0"/>
    <w:rsid w:val="00100566"/>
    <w:rsid w:val="00101226"/>
    <w:rsid w:val="001013C3"/>
    <w:rsid w:val="00101F4C"/>
    <w:rsid w:val="00102E2A"/>
    <w:rsid w:val="00102F2E"/>
    <w:rsid w:val="001037CE"/>
    <w:rsid w:val="00104373"/>
    <w:rsid w:val="00104A75"/>
    <w:rsid w:val="001055C5"/>
    <w:rsid w:val="00105B5D"/>
    <w:rsid w:val="00106D44"/>
    <w:rsid w:val="0011047D"/>
    <w:rsid w:val="001104B5"/>
    <w:rsid w:val="00113052"/>
    <w:rsid w:val="00114CE0"/>
    <w:rsid w:val="001159BD"/>
    <w:rsid w:val="001164B8"/>
    <w:rsid w:val="00117223"/>
    <w:rsid w:val="00117A09"/>
    <w:rsid w:val="00121491"/>
    <w:rsid w:val="00123812"/>
    <w:rsid w:val="00123850"/>
    <w:rsid w:val="00124E4D"/>
    <w:rsid w:val="00126B28"/>
    <w:rsid w:val="0012722D"/>
    <w:rsid w:val="0013078B"/>
    <w:rsid w:val="001307BB"/>
    <w:rsid w:val="00130F10"/>
    <w:rsid w:val="0013304C"/>
    <w:rsid w:val="00134A81"/>
    <w:rsid w:val="00134ED4"/>
    <w:rsid w:val="00136C3C"/>
    <w:rsid w:val="00140694"/>
    <w:rsid w:val="00141027"/>
    <w:rsid w:val="00141A1A"/>
    <w:rsid w:val="0014291B"/>
    <w:rsid w:val="00143267"/>
    <w:rsid w:val="00143752"/>
    <w:rsid w:val="00144D6B"/>
    <w:rsid w:val="001452CB"/>
    <w:rsid w:val="00145E7E"/>
    <w:rsid w:val="00146D22"/>
    <w:rsid w:val="00146F85"/>
    <w:rsid w:val="00150CB2"/>
    <w:rsid w:val="001519C5"/>
    <w:rsid w:val="001522F3"/>
    <w:rsid w:val="00152E4C"/>
    <w:rsid w:val="00152F20"/>
    <w:rsid w:val="001570EE"/>
    <w:rsid w:val="0016307E"/>
    <w:rsid w:val="001650A0"/>
    <w:rsid w:val="00165900"/>
    <w:rsid w:val="001679F1"/>
    <w:rsid w:val="001705D7"/>
    <w:rsid w:val="00170768"/>
    <w:rsid w:val="00170DA3"/>
    <w:rsid w:val="00173C97"/>
    <w:rsid w:val="00177726"/>
    <w:rsid w:val="001777F4"/>
    <w:rsid w:val="0018088B"/>
    <w:rsid w:val="00184E11"/>
    <w:rsid w:val="00185458"/>
    <w:rsid w:val="00185980"/>
    <w:rsid w:val="0018640A"/>
    <w:rsid w:val="001867D5"/>
    <w:rsid w:val="00186882"/>
    <w:rsid w:val="001873DA"/>
    <w:rsid w:val="0019055A"/>
    <w:rsid w:val="0019208F"/>
    <w:rsid w:val="00193198"/>
    <w:rsid w:val="001934AD"/>
    <w:rsid w:val="00194451"/>
    <w:rsid w:val="001956D0"/>
    <w:rsid w:val="00195716"/>
    <w:rsid w:val="001974B3"/>
    <w:rsid w:val="00197FD5"/>
    <w:rsid w:val="001A0923"/>
    <w:rsid w:val="001A150F"/>
    <w:rsid w:val="001A223A"/>
    <w:rsid w:val="001A2D61"/>
    <w:rsid w:val="001A574F"/>
    <w:rsid w:val="001A730C"/>
    <w:rsid w:val="001B0ED7"/>
    <w:rsid w:val="001B1FA9"/>
    <w:rsid w:val="001B3747"/>
    <w:rsid w:val="001B5EA2"/>
    <w:rsid w:val="001B5FE3"/>
    <w:rsid w:val="001B7399"/>
    <w:rsid w:val="001B7970"/>
    <w:rsid w:val="001C5168"/>
    <w:rsid w:val="001C60EC"/>
    <w:rsid w:val="001C79C3"/>
    <w:rsid w:val="001D1A9D"/>
    <w:rsid w:val="001D3258"/>
    <w:rsid w:val="001D384C"/>
    <w:rsid w:val="001D528D"/>
    <w:rsid w:val="001D6A7B"/>
    <w:rsid w:val="001D7737"/>
    <w:rsid w:val="001D78B2"/>
    <w:rsid w:val="001E06C2"/>
    <w:rsid w:val="001E143F"/>
    <w:rsid w:val="001E2C48"/>
    <w:rsid w:val="001E4148"/>
    <w:rsid w:val="001E49C4"/>
    <w:rsid w:val="001E4A65"/>
    <w:rsid w:val="001E68C5"/>
    <w:rsid w:val="001E6B50"/>
    <w:rsid w:val="001E7440"/>
    <w:rsid w:val="001F002A"/>
    <w:rsid w:val="001F026F"/>
    <w:rsid w:val="001F1022"/>
    <w:rsid w:val="001F28C0"/>
    <w:rsid w:val="001F3133"/>
    <w:rsid w:val="001F557F"/>
    <w:rsid w:val="001F5E26"/>
    <w:rsid w:val="001F68FE"/>
    <w:rsid w:val="001F7B76"/>
    <w:rsid w:val="001F7C95"/>
    <w:rsid w:val="00200687"/>
    <w:rsid w:val="00200D43"/>
    <w:rsid w:val="00203E22"/>
    <w:rsid w:val="002041DC"/>
    <w:rsid w:val="0020428A"/>
    <w:rsid w:val="00204500"/>
    <w:rsid w:val="00204B12"/>
    <w:rsid w:val="002055BB"/>
    <w:rsid w:val="002067D7"/>
    <w:rsid w:val="00206DFB"/>
    <w:rsid w:val="00210504"/>
    <w:rsid w:val="00210D21"/>
    <w:rsid w:val="002133BC"/>
    <w:rsid w:val="00217992"/>
    <w:rsid w:val="00220326"/>
    <w:rsid w:val="002204A1"/>
    <w:rsid w:val="00221DD5"/>
    <w:rsid w:val="0022219C"/>
    <w:rsid w:val="002221EE"/>
    <w:rsid w:val="00222834"/>
    <w:rsid w:val="002232CE"/>
    <w:rsid w:val="00223B82"/>
    <w:rsid w:val="002259BE"/>
    <w:rsid w:val="00226370"/>
    <w:rsid w:val="00226A4B"/>
    <w:rsid w:val="00230980"/>
    <w:rsid w:val="00230E9C"/>
    <w:rsid w:val="00230F8D"/>
    <w:rsid w:val="0023111D"/>
    <w:rsid w:val="00232385"/>
    <w:rsid w:val="00235AA2"/>
    <w:rsid w:val="00235C0A"/>
    <w:rsid w:val="00235D25"/>
    <w:rsid w:val="00235D3B"/>
    <w:rsid w:val="0023694F"/>
    <w:rsid w:val="00237EF6"/>
    <w:rsid w:val="00240A99"/>
    <w:rsid w:val="00242375"/>
    <w:rsid w:val="0024262D"/>
    <w:rsid w:val="00242BE9"/>
    <w:rsid w:val="00242FC7"/>
    <w:rsid w:val="002458F2"/>
    <w:rsid w:val="002461CF"/>
    <w:rsid w:val="00246642"/>
    <w:rsid w:val="0024787E"/>
    <w:rsid w:val="00247B9E"/>
    <w:rsid w:val="00247E0D"/>
    <w:rsid w:val="0025067D"/>
    <w:rsid w:val="00250C62"/>
    <w:rsid w:val="00251E78"/>
    <w:rsid w:val="0025361F"/>
    <w:rsid w:val="00254C6A"/>
    <w:rsid w:val="00255B30"/>
    <w:rsid w:val="00255F62"/>
    <w:rsid w:val="0025680D"/>
    <w:rsid w:val="00256B3F"/>
    <w:rsid w:val="0026022A"/>
    <w:rsid w:val="002622F2"/>
    <w:rsid w:val="00262E1D"/>
    <w:rsid w:val="002635AE"/>
    <w:rsid w:val="00264001"/>
    <w:rsid w:val="00265439"/>
    <w:rsid w:val="00265D93"/>
    <w:rsid w:val="00266A61"/>
    <w:rsid w:val="0027294F"/>
    <w:rsid w:val="002741EF"/>
    <w:rsid w:val="00274A9E"/>
    <w:rsid w:val="00274AD3"/>
    <w:rsid w:val="00275559"/>
    <w:rsid w:val="00275EF8"/>
    <w:rsid w:val="002761D6"/>
    <w:rsid w:val="00277238"/>
    <w:rsid w:val="0028052F"/>
    <w:rsid w:val="00280AFD"/>
    <w:rsid w:val="00284ADB"/>
    <w:rsid w:val="00287A66"/>
    <w:rsid w:val="00290958"/>
    <w:rsid w:val="00290E49"/>
    <w:rsid w:val="00291943"/>
    <w:rsid w:val="002925CC"/>
    <w:rsid w:val="00292676"/>
    <w:rsid w:val="00293C2E"/>
    <w:rsid w:val="00294265"/>
    <w:rsid w:val="002951CF"/>
    <w:rsid w:val="00295A66"/>
    <w:rsid w:val="002A059D"/>
    <w:rsid w:val="002A1380"/>
    <w:rsid w:val="002A42F6"/>
    <w:rsid w:val="002A49D8"/>
    <w:rsid w:val="002A6877"/>
    <w:rsid w:val="002B0383"/>
    <w:rsid w:val="002B0E17"/>
    <w:rsid w:val="002B0F64"/>
    <w:rsid w:val="002B12F0"/>
    <w:rsid w:val="002B2CD2"/>
    <w:rsid w:val="002B2FA5"/>
    <w:rsid w:val="002B32DF"/>
    <w:rsid w:val="002B3D0A"/>
    <w:rsid w:val="002B41EA"/>
    <w:rsid w:val="002B67A1"/>
    <w:rsid w:val="002B6D3B"/>
    <w:rsid w:val="002C14AD"/>
    <w:rsid w:val="002C159D"/>
    <w:rsid w:val="002C2186"/>
    <w:rsid w:val="002C3EBE"/>
    <w:rsid w:val="002C46E0"/>
    <w:rsid w:val="002C50C9"/>
    <w:rsid w:val="002C54EE"/>
    <w:rsid w:val="002C5A63"/>
    <w:rsid w:val="002C6021"/>
    <w:rsid w:val="002C6D90"/>
    <w:rsid w:val="002C6DA6"/>
    <w:rsid w:val="002C6F93"/>
    <w:rsid w:val="002C7103"/>
    <w:rsid w:val="002D0C60"/>
    <w:rsid w:val="002D0D32"/>
    <w:rsid w:val="002D1DA1"/>
    <w:rsid w:val="002D3A71"/>
    <w:rsid w:val="002D3FE8"/>
    <w:rsid w:val="002D49E7"/>
    <w:rsid w:val="002D59A3"/>
    <w:rsid w:val="002D732D"/>
    <w:rsid w:val="002E08A2"/>
    <w:rsid w:val="002E3B23"/>
    <w:rsid w:val="002E3BB0"/>
    <w:rsid w:val="002E456A"/>
    <w:rsid w:val="002E47C4"/>
    <w:rsid w:val="002E73B2"/>
    <w:rsid w:val="002F0A0F"/>
    <w:rsid w:val="002F4114"/>
    <w:rsid w:val="002F4C0E"/>
    <w:rsid w:val="002F4D2B"/>
    <w:rsid w:val="002F6F25"/>
    <w:rsid w:val="002F7193"/>
    <w:rsid w:val="00301670"/>
    <w:rsid w:val="00303506"/>
    <w:rsid w:val="00303896"/>
    <w:rsid w:val="00303E88"/>
    <w:rsid w:val="0030403E"/>
    <w:rsid w:val="0030487E"/>
    <w:rsid w:val="00305CDC"/>
    <w:rsid w:val="0030668C"/>
    <w:rsid w:val="00310BC6"/>
    <w:rsid w:val="00311F01"/>
    <w:rsid w:val="0031318C"/>
    <w:rsid w:val="00315354"/>
    <w:rsid w:val="00315AD2"/>
    <w:rsid w:val="00316723"/>
    <w:rsid w:val="00320594"/>
    <w:rsid w:val="00320A7A"/>
    <w:rsid w:val="00321300"/>
    <w:rsid w:val="00322A48"/>
    <w:rsid w:val="0032391F"/>
    <w:rsid w:val="00323AB4"/>
    <w:rsid w:val="00324072"/>
    <w:rsid w:val="0032502C"/>
    <w:rsid w:val="003263A0"/>
    <w:rsid w:val="003264C8"/>
    <w:rsid w:val="00327966"/>
    <w:rsid w:val="00331DCD"/>
    <w:rsid w:val="0033283C"/>
    <w:rsid w:val="003358CE"/>
    <w:rsid w:val="0033743B"/>
    <w:rsid w:val="003411AB"/>
    <w:rsid w:val="00341685"/>
    <w:rsid w:val="003418D0"/>
    <w:rsid w:val="00342A5E"/>
    <w:rsid w:val="00342D45"/>
    <w:rsid w:val="003436B3"/>
    <w:rsid w:val="00350B5D"/>
    <w:rsid w:val="00350BD6"/>
    <w:rsid w:val="00351803"/>
    <w:rsid w:val="003542B6"/>
    <w:rsid w:val="00355773"/>
    <w:rsid w:val="00355AA7"/>
    <w:rsid w:val="003567D6"/>
    <w:rsid w:val="003615AC"/>
    <w:rsid w:val="003617E9"/>
    <w:rsid w:val="003670EC"/>
    <w:rsid w:val="00367CD7"/>
    <w:rsid w:val="00371652"/>
    <w:rsid w:val="0037424C"/>
    <w:rsid w:val="0037433E"/>
    <w:rsid w:val="003746FB"/>
    <w:rsid w:val="003749F8"/>
    <w:rsid w:val="0037545E"/>
    <w:rsid w:val="00383423"/>
    <w:rsid w:val="0038398E"/>
    <w:rsid w:val="00384FF8"/>
    <w:rsid w:val="00390E08"/>
    <w:rsid w:val="00391278"/>
    <w:rsid w:val="00391C30"/>
    <w:rsid w:val="00392BD4"/>
    <w:rsid w:val="0039359C"/>
    <w:rsid w:val="00395178"/>
    <w:rsid w:val="003957CF"/>
    <w:rsid w:val="00395F93"/>
    <w:rsid w:val="00396532"/>
    <w:rsid w:val="00397E3A"/>
    <w:rsid w:val="003A1916"/>
    <w:rsid w:val="003A531E"/>
    <w:rsid w:val="003A537A"/>
    <w:rsid w:val="003A7ABF"/>
    <w:rsid w:val="003B03FF"/>
    <w:rsid w:val="003B076F"/>
    <w:rsid w:val="003B3D44"/>
    <w:rsid w:val="003B45C5"/>
    <w:rsid w:val="003B46F8"/>
    <w:rsid w:val="003B5910"/>
    <w:rsid w:val="003B74D8"/>
    <w:rsid w:val="003C0950"/>
    <w:rsid w:val="003C154F"/>
    <w:rsid w:val="003C3992"/>
    <w:rsid w:val="003C3EEA"/>
    <w:rsid w:val="003C5ED8"/>
    <w:rsid w:val="003D1E92"/>
    <w:rsid w:val="003D298E"/>
    <w:rsid w:val="003D3749"/>
    <w:rsid w:val="003D4E10"/>
    <w:rsid w:val="003D5EB7"/>
    <w:rsid w:val="003E3CDF"/>
    <w:rsid w:val="003E5010"/>
    <w:rsid w:val="003E614C"/>
    <w:rsid w:val="003F21C4"/>
    <w:rsid w:val="003F4E15"/>
    <w:rsid w:val="003F58FF"/>
    <w:rsid w:val="003F5A55"/>
    <w:rsid w:val="003F64B3"/>
    <w:rsid w:val="003F6D00"/>
    <w:rsid w:val="004028C4"/>
    <w:rsid w:val="004034E1"/>
    <w:rsid w:val="00403854"/>
    <w:rsid w:val="00403863"/>
    <w:rsid w:val="0040457B"/>
    <w:rsid w:val="00405053"/>
    <w:rsid w:val="00405ACF"/>
    <w:rsid w:val="0040619B"/>
    <w:rsid w:val="00411B77"/>
    <w:rsid w:val="00412AD1"/>
    <w:rsid w:val="004142BB"/>
    <w:rsid w:val="00415058"/>
    <w:rsid w:val="004151BD"/>
    <w:rsid w:val="00417E1A"/>
    <w:rsid w:val="00425B4A"/>
    <w:rsid w:val="0043027A"/>
    <w:rsid w:val="00431B57"/>
    <w:rsid w:val="004321F0"/>
    <w:rsid w:val="00432BCD"/>
    <w:rsid w:val="004331F7"/>
    <w:rsid w:val="00433924"/>
    <w:rsid w:val="00433F98"/>
    <w:rsid w:val="00436A21"/>
    <w:rsid w:val="00440A0B"/>
    <w:rsid w:val="004415B8"/>
    <w:rsid w:val="00441A46"/>
    <w:rsid w:val="00441D13"/>
    <w:rsid w:val="004430A5"/>
    <w:rsid w:val="0044485E"/>
    <w:rsid w:val="00445D49"/>
    <w:rsid w:val="004462A7"/>
    <w:rsid w:val="00446906"/>
    <w:rsid w:val="0044742E"/>
    <w:rsid w:val="00447EF6"/>
    <w:rsid w:val="00451E76"/>
    <w:rsid w:val="00452180"/>
    <w:rsid w:val="004526F3"/>
    <w:rsid w:val="004531B5"/>
    <w:rsid w:val="004547F5"/>
    <w:rsid w:val="00455583"/>
    <w:rsid w:val="00456176"/>
    <w:rsid w:val="00456512"/>
    <w:rsid w:val="004573E9"/>
    <w:rsid w:val="00461042"/>
    <w:rsid w:val="00462D52"/>
    <w:rsid w:val="0046376D"/>
    <w:rsid w:val="00465FFF"/>
    <w:rsid w:val="00466B36"/>
    <w:rsid w:val="00471087"/>
    <w:rsid w:val="004713A2"/>
    <w:rsid w:val="00471701"/>
    <w:rsid w:val="004723C3"/>
    <w:rsid w:val="00472FE0"/>
    <w:rsid w:val="00473A22"/>
    <w:rsid w:val="004744E8"/>
    <w:rsid w:val="004745B6"/>
    <w:rsid w:val="004750FF"/>
    <w:rsid w:val="0047694F"/>
    <w:rsid w:val="00477709"/>
    <w:rsid w:val="00481A82"/>
    <w:rsid w:val="004836AD"/>
    <w:rsid w:val="004837AC"/>
    <w:rsid w:val="0048396C"/>
    <w:rsid w:val="004843D9"/>
    <w:rsid w:val="00484C09"/>
    <w:rsid w:val="0048525A"/>
    <w:rsid w:val="0048570B"/>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65C2"/>
    <w:rsid w:val="004A6E6D"/>
    <w:rsid w:val="004A7606"/>
    <w:rsid w:val="004A7664"/>
    <w:rsid w:val="004A77D7"/>
    <w:rsid w:val="004B24C3"/>
    <w:rsid w:val="004B2C13"/>
    <w:rsid w:val="004B2F15"/>
    <w:rsid w:val="004B4964"/>
    <w:rsid w:val="004B6690"/>
    <w:rsid w:val="004B6786"/>
    <w:rsid w:val="004C0D19"/>
    <w:rsid w:val="004C117C"/>
    <w:rsid w:val="004C2C12"/>
    <w:rsid w:val="004C5698"/>
    <w:rsid w:val="004C6D6E"/>
    <w:rsid w:val="004C73E4"/>
    <w:rsid w:val="004C7A14"/>
    <w:rsid w:val="004C7A45"/>
    <w:rsid w:val="004D048A"/>
    <w:rsid w:val="004D0F13"/>
    <w:rsid w:val="004D1A6A"/>
    <w:rsid w:val="004D4A2F"/>
    <w:rsid w:val="004D6F60"/>
    <w:rsid w:val="004D6FC0"/>
    <w:rsid w:val="004D7DA4"/>
    <w:rsid w:val="004E22DC"/>
    <w:rsid w:val="004E27EC"/>
    <w:rsid w:val="004E371A"/>
    <w:rsid w:val="004E382A"/>
    <w:rsid w:val="004E446B"/>
    <w:rsid w:val="004E5266"/>
    <w:rsid w:val="004E58AA"/>
    <w:rsid w:val="004E5CA3"/>
    <w:rsid w:val="004E66F0"/>
    <w:rsid w:val="004F0BCF"/>
    <w:rsid w:val="004F1E43"/>
    <w:rsid w:val="004F1EEA"/>
    <w:rsid w:val="004F4A5C"/>
    <w:rsid w:val="004F513A"/>
    <w:rsid w:val="004F5C80"/>
    <w:rsid w:val="004F76DD"/>
    <w:rsid w:val="0050128E"/>
    <w:rsid w:val="0050530F"/>
    <w:rsid w:val="0050538C"/>
    <w:rsid w:val="00506482"/>
    <w:rsid w:val="00510555"/>
    <w:rsid w:val="00510EA7"/>
    <w:rsid w:val="00510F2C"/>
    <w:rsid w:val="00512CD3"/>
    <w:rsid w:val="00512CF8"/>
    <w:rsid w:val="00512F79"/>
    <w:rsid w:val="0051397D"/>
    <w:rsid w:val="0051512D"/>
    <w:rsid w:val="0051676F"/>
    <w:rsid w:val="005177FB"/>
    <w:rsid w:val="005204F2"/>
    <w:rsid w:val="00522736"/>
    <w:rsid w:val="00522C44"/>
    <w:rsid w:val="0052487E"/>
    <w:rsid w:val="00526CCD"/>
    <w:rsid w:val="005274AC"/>
    <w:rsid w:val="005303E5"/>
    <w:rsid w:val="005308D9"/>
    <w:rsid w:val="0053096F"/>
    <w:rsid w:val="00531979"/>
    <w:rsid w:val="00531B48"/>
    <w:rsid w:val="00533006"/>
    <w:rsid w:val="00534A26"/>
    <w:rsid w:val="00534EAD"/>
    <w:rsid w:val="00535BF7"/>
    <w:rsid w:val="00536667"/>
    <w:rsid w:val="00536B0B"/>
    <w:rsid w:val="005376CE"/>
    <w:rsid w:val="005415D5"/>
    <w:rsid w:val="00541791"/>
    <w:rsid w:val="00542247"/>
    <w:rsid w:val="005441DF"/>
    <w:rsid w:val="00544273"/>
    <w:rsid w:val="00544B04"/>
    <w:rsid w:val="0054693C"/>
    <w:rsid w:val="00547168"/>
    <w:rsid w:val="00547A87"/>
    <w:rsid w:val="005520F9"/>
    <w:rsid w:val="00552648"/>
    <w:rsid w:val="00553908"/>
    <w:rsid w:val="00553F57"/>
    <w:rsid w:val="005542DB"/>
    <w:rsid w:val="00555B17"/>
    <w:rsid w:val="00556C01"/>
    <w:rsid w:val="0056002B"/>
    <w:rsid w:val="00562592"/>
    <w:rsid w:val="005651EE"/>
    <w:rsid w:val="00566329"/>
    <w:rsid w:val="00566B6D"/>
    <w:rsid w:val="00567424"/>
    <w:rsid w:val="00567699"/>
    <w:rsid w:val="00571751"/>
    <w:rsid w:val="0057547B"/>
    <w:rsid w:val="0057550B"/>
    <w:rsid w:val="00575D1C"/>
    <w:rsid w:val="00576FF0"/>
    <w:rsid w:val="00577ECC"/>
    <w:rsid w:val="005831A7"/>
    <w:rsid w:val="005877A0"/>
    <w:rsid w:val="00587CD0"/>
    <w:rsid w:val="005920D8"/>
    <w:rsid w:val="00594090"/>
    <w:rsid w:val="00594209"/>
    <w:rsid w:val="00594356"/>
    <w:rsid w:val="00594FCC"/>
    <w:rsid w:val="005A1298"/>
    <w:rsid w:val="005A2DAA"/>
    <w:rsid w:val="005A308D"/>
    <w:rsid w:val="005A5F33"/>
    <w:rsid w:val="005A76B0"/>
    <w:rsid w:val="005B0778"/>
    <w:rsid w:val="005B11C6"/>
    <w:rsid w:val="005B22F8"/>
    <w:rsid w:val="005B268A"/>
    <w:rsid w:val="005B4A5C"/>
    <w:rsid w:val="005B550B"/>
    <w:rsid w:val="005B5714"/>
    <w:rsid w:val="005B5973"/>
    <w:rsid w:val="005B6623"/>
    <w:rsid w:val="005B72D0"/>
    <w:rsid w:val="005B7C0D"/>
    <w:rsid w:val="005C08F5"/>
    <w:rsid w:val="005C16B0"/>
    <w:rsid w:val="005C30A8"/>
    <w:rsid w:val="005C3CAB"/>
    <w:rsid w:val="005C5FE5"/>
    <w:rsid w:val="005D07AC"/>
    <w:rsid w:val="005D1EE5"/>
    <w:rsid w:val="005D2609"/>
    <w:rsid w:val="005D2A6E"/>
    <w:rsid w:val="005D54D3"/>
    <w:rsid w:val="005E00B3"/>
    <w:rsid w:val="005E1B28"/>
    <w:rsid w:val="005E2842"/>
    <w:rsid w:val="005E2BEE"/>
    <w:rsid w:val="005E325B"/>
    <w:rsid w:val="005E4F2D"/>
    <w:rsid w:val="005E7D17"/>
    <w:rsid w:val="005F060B"/>
    <w:rsid w:val="005F189C"/>
    <w:rsid w:val="005F304B"/>
    <w:rsid w:val="005F4DA1"/>
    <w:rsid w:val="005F4EAB"/>
    <w:rsid w:val="005F571C"/>
    <w:rsid w:val="005F6453"/>
    <w:rsid w:val="005F6D77"/>
    <w:rsid w:val="00601B1D"/>
    <w:rsid w:val="00604B9A"/>
    <w:rsid w:val="00605CD2"/>
    <w:rsid w:val="0060792B"/>
    <w:rsid w:val="006106BA"/>
    <w:rsid w:val="006110A6"/>
    <w:rsid w:val="0061134E"/>
    <w:rsid w:val="0061338C"/>
    <w:rsid w:val="00613EA5"/>
    <w:rsid w:val="00615F2B"/>
    <w:rsid w:val="00617669"/>
    <w:rsid w:val="00620356"/>
    <w:rsid w:val="00621E70"/>
    <w:rsid w:val="00621E97"/>
    <w:rsid w:val="00621EA1"/>
    <w:rsid w:val="00622048"/>
    <w:rsid w:val="00622FE2"/>
    <w:rsid w:val="00623599"/>
    <w:rsid w:val="00623A13"/>
    <w:rsid w:val="00625AC4"/>
    <w:rsid w:val="0062630F"/>
    <w:rsid w:val="00633968"/>
    <w:rsid w:val="006343A7"/>
    <w:rsid w:val="00636DB2"/>
    <w:rsid w:val="0064043A"/>
    <w:rsid w:val="006410D0"/>
    <w:rsid w:val="006419D0"/>
    <w:rsid w:val="006421F3"/>
    <w:rsid w:val="00642559"/>
    <w:rsid w:val="00642689"/>
    <w:rsid w:val="006442D4"/>
    <w:rsid w:val="006444AB"/>
    <w:rsid w:val="00645BE1"/>
    <w:rsid w:val="00646836"/>
    <w:rsid w:val="006469C6"/>
    <w:rsid w:val="00647781"/>
    <w:rsid w:val="00650ACA"/>
    <w:rsid w:val="006528D6"/>
    <w:rsid w:val="00652ECA"/>
    <w:rsid w:val="006537C4"/>
    <w:rsid w:val="006557F8"/>
    <w:rsid w:val="00655EF3"/>
    <w:rsid w:val="00656C4D"/>
    <w:rsid w:val="0066074A"/>
    <w:rsid w:val="00660EDA"/>
    <w:rsid w:val="00661033"/>
    <w:rsid w:val="006628A6"/>
    <w:rsid w:val="00663132"/>
    <w:rsid w:val="00664653"/>
    <w:rsid w:val="00674B93"/>
    <w:rsid w:val="00674E3E"/>
    <w:rsid w:val="00675223"/>
    <w:rsid w:val="006800E3"/>
    <w:rsid w:val="00680918"/>
    <w:rsid w:val="00681300"/>
    <w:rsid w:val="0068145B"/>
    <w:rsid w:val="00681F87"/>
    <w:rsid w:val="00682569"/>
    <w:rsid w:val="00682755"/>
    <w:rsid w:val="00682852"/>
    <w:rsid w:val="00683C23"/>
    <w:rsid w:val="00683E2A"/>
    <w:rsid w:val="00685FFF"/>
    <w:rsid w:val="00686C20"/>
    <w:rsid w:val="00687CA6"/>
    <w:rsid w:val="0069421A"/>
    <w:rsid w:val="006A1DC2"/>
    <w:rsid w:val="006A3280"/>
    <w:rsid w:val="006A5988"/>
    <w:rsid w:val="006A7FF0"/>
    <w:rsid w:val="006B0018"/>
    <w:rsid w:val="006B0FF0"/>
    <w:rsid w:val="006B27CD"/>
    <w:rsid w:val="006B5113"/>
    <w:rsid w:val="006B654B"/>
    <w:rsid w:val="006B70E8"/>
    <w:rsid w:val="006C02DC"/>
    <w:rsid w:val="006C1934"/>
    <w:rsid w:val="006C21DF"/>
    <w:rsid w:val="006C26EF"/>
    <w:rsid w:val="006C2C7F"/>
    <w:rsid w:val="006C3348"/>
    <w:rsid w:val="006C4050"/>
    <w:rsid w:val="006C45AF"/>
    <w:rsid w:val="006C55C6"/>
    <w:rsid w:val="006C5C0F"/>
    <w:rsid w:val="006C76D2"/>
    <w:rsid w:val="006D079F"/>
    <w:rsid w:val="006D2E4D"/>
    <w:rsid w:val="006D2E62"/>
    <w:rsid w:val="006D5CE6"/>
    <w:rsid w:val="006D5D18"/>
    <w:rsid w:val="006D65C2"/>
    <w:rsid w:val="006D7C0C"/>
    <w:rsid w:val="006D7CA9"/>
    <w:rsid w:val="006E11A7"/>
    <w:rsid w:val="006E13E2"/>
    <w:rsid w:val="006E1CA0"/>
    <w:rsid w:val="006E3235"/>
    <w:rsid w:val="006E33D3"/>
    <w:rsid w:val="006E351E"/>
    <w:rsid w:val="006E3C28"/>
    <w:rsid w:val="006E3C8D"/>
    <w:rsid w:val="006F0A27"/>
    <w:rsid w:val="006F1D2F"/>
    <w:rsid w:val="006F210B"/>
    <w:rsid w:val="006F3AEB"/>
    <w:rsid w:val="006F4814"/>
    <w:rsid w:val="006F48E5"/>
    <w:rsid w:val="006F592D"/>
    <w:rsid w:val="006F61BD"/>
    <w:rsid w:val="006F72C7"/>
    <w:rsid w:val="006F7417"/>
    <w:rsid w:val="00701023"/>
    <w:rsid w:val="00701E97"/>
    <w:rsid w:val="00702230"/>
    <w:rsid w:val="0070226E"/>
    <w:rsid w:val="00704169"/>
    <w:rsid w:val="00705AAA"/>
    <w:rsid w:val="00705DF8"/>
    <w:rsid w:val="00705EEB"/>
    <w:rsid w:val="00707F17"/>
    <w:rsid w:val="007130F8"/>
    <w:rsid w:val="00713958"/>
    <w:rsid w:val="007144E3"/>
    <w:rsid w:val="007144FC"/>
    <w:rsid w:val="00714A8C"/>
    <w:rsid w:val="00717D0D"/>
    <w:rsid w:val="00721056"/>
    <w:rsid w:val="00722BBB"/>
    <w:rsid w:val="00723420"/>
    <w:rsid w:val="00723563"/>
    <w:rsid w:val="00724632"/>
    <w:rsid w:val="00726BB4"/>
    <w:rsid w:val="00726EB1"/>
    <w:rsid w:val="00731A85"/>
    <w:rsid w:val="00732AEC"/>
    <w:rsid w:val="00732EF1"/>
    <w:rsid w:val="00733475"/>
    <w:rsid w:val="00737A50"/>
    <w:rsid w:val="00740FF7"/>
    <w:rsid w:val="00742881"/>
    <w:rsid w:val="00742CA4"/>
    <w:rsid w:val="00746220"/>
    <w:rsid w:val="00746C3D"/>
    <w:rsid w:val="00747221"/>
    <w:rsid w:val="0074764B"/>
    <w:rsid w:val="0075111E"/>
    <w:rsid w:val="00752380"/>
    <w:rsid w:val="00753212"/>
    <w:rsid w:val="0075478E"/>
    <w:rsid w:val="007547E6"/>
    <w:rsid w:val="00754CE0"/>
    <w:rsid w:val="00754DCE"/>
    <w:rsid w:val="007578B5"/>
    <w:rsid w:val="00757B63"/>
    <w:rsid w:val="007623B0"/>
    <w:rsid w:val="007625E0"/>
    <w:rsid w:val="007636B8"/>
    <w:rsid w:val="00763788"/>
    <w:rsid w:val="00764B0D"/>
    <w:rsid w:val="00766AA1"/>
    <w:rsid w:val="007679A7"/>
    <w:rsid w:val="00773F32"/>
    <w:rsid w:val="00775609"/>
    <w:rsid w:val="00776686"/>
    <w:rsid w:val="0078314D"/>
    <w:rsid w:val="00783A8D"/>
    <w:rsid w:val="0078424A"/>
    <w:rsid w:val="007878CB"/>
    <w:rsid w:val="007902F5"/>
    <w:rsid w:val="00794358"/>
    <w:rsid w:val="0079557D"/>
    <w:rsid w:val="00797397"/>
    <w:rsid w:val="00797428"/>
    <w:rsid w:val="007A0201"/>
    <w:rsid w:val="007A13F9"/>
    <w:rsid w:val="007A1B63"/>
    <w:rsid w:val="007A289A"/>
    <w:rsid w:val="007A4152"/>
    <w:rsid w:val="007A4522"/>
    <w:rsid w:val="007A4AAB"/>
    <w:rsid w:val="007A4B0D"/>
    <w:rsid w:val="007A610A"/>
    <w:rsid w:val="007A7861"/>
    <w:rsid w:val="007B1304"/>
    <w:rsid w:val="007B14AD"/>
    <w:rsid w:val="007B1FE0"/>
    <w:rsid w:val="007B25A5"/>
    <w:rsid w:val="007B3D05"/>
    <w:rsid w:val="007B5A44"/>
    <w:rsid w:val="007B797E"/>
    <w:rsid w:val="007C068C"/>
    <w:rsid w:val="007C1B75"/>
    <w:rsid w:val="007C1DA6"/>
    <w:rsid w:val="007C2B1E"/>
    <w:rsid w:val="007C2CA6"/>
    <w:rsid w:val="007C3830"/>
    <w:rsid w:val="007C3897"/>
    <w:rsid w:val="007C5CA5"/>
    <w:rsid w:val="007C5EAF"/>
    <w:rsid w:val="007C5F76"/>
    <w:rsid w:val="007C660D"/>
    <w:rsid w:val="007C7A11"/>
    <w:rsid w:val="007D1908"/>
    <w:rsid w:val="007D2778"/>
    <w:rsid w:val="007D6A79"/>
    <w:rsid w:val="007E09BE"/>
    <w:rsid w:val="007E12DD"/>
    <w:rsid w:val="007E4078"/>
    <w:rsid w:val="007E5007"/>
    <w:rsid w:val="007E749E"/>
    <w:rsid w:val="007F1845"/>
    <w:rsid w:val="007F541F"/>
    <w:rsid w:val="007F603A"/>
    <w:rsid w:val="007F6422"/>
    <w:rsid w:val="007F6F9F"/>
    <w:rsid w:val="008008D2"/>
    <w:rsid w:val="008017D9"/>
    <w:rsid w:val="00805AB4"/>
    <w:rsid w:val="00806652"/>
    <w:rsid w:val="00810580"/>
    <w:rsid w:val="00810A2D"/>
    <w:rsid w:val="00810A99"/>
    <w:rsid w:val="00811080"/>
    <w:rsid w:val="00811A62"/>
    <w:rsid w:val="008124B3"/>
    <w:rsid w:val="008125D0"/>
    <w:rsid w:val="00812949"/>
    <w:rsid w:val="0081623C"/>
    <w:rsid w:val="00817380"/>
    <w:rsid w:val="0082022C"/>
    <w:rsid w:val="00823016"/>
    <w:rsid w:val="00824FB7"/>
    <w:rsid w:val="00827A87"/>
    <w:rsid w:val="0083174F"/>
    <w:rsid w:val="00832B37"/>
    <w:rsid w:val="00833B9F"/>
    <w:rsid w:val="00834026"/>
    <w:rsid w:val="00834134"/>
    <w:rsid w:val="008346EF"/>
    <w:rsid w:val="00836B71"/>
    <w:rsid w:val="00840202"/>
    <w:rsid w:val="0084274A"/>
    <w:rsid w:val="00842C1D"/>
    <w:rsid w:val="00843B41"/>
    <w:rsid w:val="00844D5F"/>
    <w:rsid w:val="00845A3F"/>
    <w:rsid w:val="00846F76"/>
    <w:rsid w:val="00847DB0"/>
    <w:rsid w:val="008501D4"/>
    <w:rsid w:val="008505D0"/>
    <w:rsid w:val="00850EF2"/>
    <w:rsid w:val="00851D43"/>
    <w:rsid w:val="008536C0"/>
    <w:rsid w:val="00854545"/>
    <w:rsid w:val="00854737"/>
    <w:rsid w:val="0085531E"/>
    <w:rsid w:val="00856F87"/>
    <w:rsid w:val="00856FA7"/>
    <w:rsid w:val="0086183F"/>
    <w:rsid w:val="0086213D"/>
    <w:rsid w:val="00863575"/>
    <w:rsid w:val="00864C62"/>
    <w:rsid w:val="00865323"/>
    <w:rsid w:val="0086600D"/>
    <w:rsid w:val="00866644"/>
    <w:rsid w:val="008679E6"/>
    <w:rsid w:val="00874A02"/>
    <w:rsid w:val="00874B71"/>
    <w:rsid w:val="00876D35"/>
    <w:rsid w:val="008808E0"/>
    <w:rsid w:val="00881D62"/>
    <w:rsid w:val="00882061"/>
    <w:rsid w:val="00882BB1"/>
    <w:rsid w:val="00885800"/>
    <w:rsid w:val="0088709F"/>
    <w:rsid w:val="00892A37"/>
    <w:rsid w:val="008943CF"/>
    <w:rsid w:val="008953B9"/>
    <w:rsid w:val="008970D1"/>
    <w:rsid w:val="008A0CD7"/>
    <w:rsid w:val="008A1E87"/>
    <w:rsid w:val="008A3374"/>
    <w:rsid w:val="008A412E"/>
    <w:rsid w:val="008A4331"/>
    <w:rsid w:val="008A43BD"/>
    <w:rsid w:val="008A54D9"/>
    <w:rsid w:val="008A6ADE"/>
    <w:rsid w:val="008B175C"/>
    <w:rsid w:val="008B32B2"/>
    <w:rsid w:val="008B4D1E"/>
    <w:rsid w:val="008B597F"/>
    <w:rsid w:val="008B6536"/>
    <w:rsid w:val="008B6EB2"/>
    <w:rsid w:val="008C0456"/>
    <w:rsid w:val="008C0D3C"/>
    <w:rsid w:val="008C1EA1"/>
    <w:rsid w:val="008C2133"/>
    <w:rsid w:val="008C261F"/>
    <w:rsid w:val="008D04C9"/>
    <w:rsid w:val="008D140B"/>
    <w:rsid w:val="008D1BA6"/>
    <w:rsid w:val="008D3301"/>
    <w:rsid w:val="008D3393"/>
    <w:rsid w:val="008D4D27"/>
    <w:rsid w:val="008D5241"/>
    <w:rsid w:val="008D5258"/>
    <w:rsid w:val="008D7C1A"/>
    <w:rsid w:val="008E0974"/>
    <w:rsid w:val="008E0BA2"/>
    <w:rsid w:val="008E10FD"/>
    <w:rsid w:val="008E18ED"/>
    <w:rsid w:val="008E21F9"/>
    <w:rsid w:val="008E42DA"/>
    <w:rsid w:val="008F0521"/>
    <w:rsid w:val="008F3497"/>
    <w:rsid w:val="008F59D0"/>
    <w:rsid w:val="00900300"/>
    <w:rsid w:val="0090102D"/>
    <w:rsid w:val="00901811"/>
    <w:rsid w:val="0090245E"/>
    <w:rsid w:val="009062BB"/>
    <w:rsid w:val="00907649"/>
    <w:rsid w:val="00907762"/>
    <w:rsid w:val="00907A63"/>
    <w:rsid w:val="00910EEE"/>
    <w:rsid w:val="00911714"/>
    <w:rsid w:val="0091236E"/>
    <w:rsid w:val="009125F4"/>
    <w:rsid w:val="00912ACC"/>
    <w:rsid w:val="00912C74"/>
    <w:rsid w:val="009153CE"/>
    <w:rsid w:val="00920F0B"/>
    <w:rsid w:val="00922598"/>
    <w:rsid w:val="00922EFF"/>
    <w:rsid w:val="00922FE7"/>
    <w:rsid w:val="00924975"/>
    <w:rsid w:val="00924AC0"/>
    <w:rsid w:val="00924E70"/>
    <w:rsid w:val="009250D4"/>
    <w:rsid w:val="009301C4"/>
    <w:rsid w:val="00930314"/>
    <w:rsid w:val="0093068C"/>
    <w:rsid w:val="00931606"/>
    <w:rsid w:val="00932B48"/>
    <w:rsid w:val="0093449F"/>
    <w:rsid w:val="00935492"/>
    <w:rsid w:val="0093738B"/>
    <w:rsid w:val="00940ACA"/>
    <w:rsid w:val="0094236F"/>
    <w:rsid w:val="00942390"/>
    <w:rsid w:val="0094260E"/>
    <w:rsid w:val="00945FA9"/>
    <w:rsid w:val="00947AB4"/>
    <w:rsid w:val="009508CF"/>
    <w:rsid w:val="009512B9"/>
    <w:rsid w:val="00952576"/>
    <w:rsid w:val="009540C4"/>
    <w:rsid w:val="009551E0"/>
    <w:rsid w:val="00955A34"/>
    <w:rsid w:val="00957CB0"/>
    <w:rsid w:val="00960C74"/>
    <w:rsid w:val="00961DE1"/>
    <w:rsid w:val="00961F58"/>
    <w:rsid w:val="00962EA8"/>
    <w:rsid w:val="00964AF9"/>
    <w:rsid w:val="00965559"/>
    <w:rsid w:val="00965934"/>
    <w:rsid w:val="00970605"/>
    <w:rsid w:val="00971454"/>
    <w:rsid w:val="009721BD"/>
    <w:rsid w:val="00972E7E"/>
    <w:rsid w:val="00974CD2"/>
    <w:rsid w:val="00975593"/>
    <w:rsid w:val="0097731D"/>
    <w:rsid w:val="00980D40"/>
    <w:rsid w:val="0098197B"/>
    <w:rsid w:val="009826CD"/>
    <w:rsid w:val="00983A8A"/>
    <w:rsid w:val="00986E17"/>
    <w:rsid w:val="00987DBD"/>
    <w:rsid w:val="00991DBC"/>
    <w:rsid w:val="00993AE6"/>
    <w:rsid w:val="009967EB"/>
    <w:rsid w:val="009A0F74"/>
    <w:rsid w:val="009A1A39"/>
    <w:rsid w:val="009A1AD5"/>
    <w:rsid w:val="009A2A9B"/>
    <w:rsid w:val="009A4082"/>
    <w:rsid w:val="009A6D9C"/>
    <w:rsid w:val="009A775D"/>
    <w:rsid w:val="009B1516"/>
    <w:rsid w:val="009B183B"/>
    <w:rsid w:val="009B26AF"/>
    <w:rsid w:val="009B381D"/>
    <w:rsid w:val="009B4B11"/>
    <w:rsid w:val="009B4C00"/>
    <w:rsid w:val="009B7488"/>
    <w:rsid w:val="009B75AD"/>
    <w:rsid w:val="009B7E74"/>
    <w:rsid w:val="009C00E5"/>
    <w:rsid w:val="009C100C"/>
    <w:rsid w:val="009C1298"/>
    <w:rsid w:val="009C37FC"/>
    <w:rsid w:val="009C5A3D"/>
    <w:rsid w:val="009C5E99"/>
    <w:rsid w:val="009C7049"/>
    <w:rsid w:val="009D09BB"/>
    <w:rsid w:val="009D0C6E"/>
    <w:rsid w:val="009D1862"/>
    <w:rsid w:val="009D248F"/>
    <w:rsid w:val="009D45CB"/>
    <w:rsid w:val="009D4942"/>
    <w:rsid w:val="009D5739"/>
    <w:rsid w:val="009E014E"/>
    <w:rsid w:val="009E1E0C"/>
    <w:rsid w:val="009E2FD6"/>
    <w:rsid w:val="009E3809"/>
    <w:rsid w:val="009E4338"/>
    <w:rsid w:val="009E4D6A"/>
    <w:rsid w:val="009E54A4"/>
    <w:rsid w:val="009E5D8F"/>
    <w:rsid w:val="009E641F"/>
    <w:rsid w:val="009F04EB"/>
    <w:rsid w:val="009F0554"/>
    <w:rsid w:val="009F060F"/>
    <w:rsid w:val="009F1B5C"/>
    <w:rsid w:val="009F319C"/>
    <w:rsid w:val="009F41C9"/>
    <w:rsid w:val="009F6097"/>
    <w:rsid w:val="009F7358"/>
    <w:rsid w:val="00A000A0"/>
    <w:rsid w:val="00A010EC"/>
    <w:rsid w:val="00A01351"/>
    <w:rsid w:val="00A01674"/>
    <w:rsid w:val="00A03439"/>
    <w:rsid w:val="00A043EF"/>
    <w:rsid w:val="00A05BB3"/>
    <w:rsid w:val="00A102BD"/>
    <w:rsid w:val="00A104C1"/>
    <w:rsid w:val="00A14697"/>
    <w:rsid w:val="00A14BA3"/>
    <w:rsid w:val="00A1560C"/>
    <w:rsid w:val="00A15A26"/>
    <w:rsid w:val="00A1673F"/>
    <w:rsid w:val="00A175B0"/>
    <w:rsid w:val="00A2064B"/>
    <w:rsid w:val="00A20894"/>
    <w:rsid w:val="00A2118C"/>
    <w:rsid w:val="00A2320D"/>
    <w:rsid w:val="00A24009"/>
    <w:rsid w:val="00A240BE"/>
    <w:rsid w:val="00A24261"/>
    <w:rsid w:val="00A25D82"/>
    <w:rsid w:val="00A3187D"/>
    <w:rsid w:val="00A3345A"/>
    <w:rsid w:val="00A334F3"/>
    <w:rsid w:val="00A33A34"/>
    <w:rsid w:val="00A349C1"/>
    <w:rsid w:val="00A35027"/>
    <w:rsid w:val="00A3503F"/>
    <w:rsid w:val="00A37E08"/>
    <w:rsid w:val="00A459AA"/>
    <w:rsid w:val="00A50358"/>
    <w:rsid w:val="00A521D7"/>
    <w:rsid w:val="00A53179"/>
    <w:rsid w:val="00A5526B"/>
    <w:rsid w:val="00A5549B"/>
    <w:rsid w:val="00A55EE4"/>
    <w:rsid w:val="00A569E3"/>
    <w:rsid w:val="00A57865"/>
    <w:rsid w:val="00A60E64"/>
    <w:rsid w:val="00A61095"/>
    <w:rsid w:val="00A61416"/>
    <w:rsid w:val="00A64425"/>
    <w:rsid w:val="00A65491"/>
    <w:rsid w:val="00A7141A"/>
    <w:rsid w:val="00A72D17"/>
    <w:rsid w:val="00A72F41"/>
    <w:rsid w:val="00A740E3"/>
    <w:rsid w:val="00A75426"/>
    <w:rsid w:val="00A77419"/>
    <w:rsid w:val="00A778E2"/>
    <w:rsid w:val="00A809EE"/>
    <w:rsid w:val="00A8208D"/>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E4F"/>
    <w:rsid w:val="00AA075E"/>
    <w:rsid w:val="00AA216C"/>
    <w:rsid w:val="00AA3DD8"/>
    <w:rsid w:val="00AA5799"/>
    <w:rsid w:val="00AA5A43"/>
    <w:rsid w:val="00AA677F"/>
    <w:rsid w:val="00AA6CD0"/>
    <w:rsid w:val="00AB0D0F"/>
    <w:rsid w:val="00AB0F41"/>
    <w:rsid w:val="00AB1FFA"/>
    <w:rsid w:val="00AB21EA"/>
    <w:rsid w:val="00AB2295"/>
    <w:rsid w:val="00AB2380"/>
    <w:rsid w:val="00AB29F5"/>
    <w:rsid w:val="00AB4B0D"/>
    <w:rsid w:val="00AB6B35"/>
    <w:rsid w:val="00AB6DFB"/>
    <w:rsid w:val="00AC23F3"/>
    <w:rsid w:val="00AC40A9"/>
    <w:rsid w:val="00AC44A2"/>
    <w:rsid w:val="00AC460E"/>
    <w:rsid w:val="00AC6B0F"/>
    <w:rsid w:val="00AC7693"/>
    <w:rsid w:val="00AC76BD"/>
    <w:rsid w:val="00AC7A41"/>
    <w:rsid w:val="00AD30FD"/>
    <w:rsid w:val="00AE10EC"/>
    <w:rsid w:val="00AE12C4"/>
    <w:rsid w:val="00AE175F"/>
    <w:rsid w:val="00AE186D"/>
    <w:rsid w:val="00AE1E6A"/>
    <w:rsid w:val="00AE4192"/>
    <w:rsid w:val="00AE736D"/>
    <w:rsid w:val="00AE757C"/>
    <w:rsid w:val="00AE788D"/>
    <w:rsid w:val="00AF0441"/>
    <w:rsid w:val="00AF08B0"/>
    <w:rsid w:val="00AF272F"/>
    <w:rsid w:val="00AF31BE"/>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5CDC"/>
    <w:rsid w:val="00B06068"/>
    <w:rsid w:val="00B0655A"/>
    <w:rsid w:val="00B069B2"/>
    <w:rsid w:val="00B079AD"/>
    <w:rsid w:val="00B07AB7"/>
    <w:rsid w:val="00B11EFB"/>
    <w:rsid w:val="00B15410"/>
    <w:rsid w:val="00B17B77"/>
    <w:rsid w:val="00B2079E"/>
    <w:rsid w:val="00B21CE2"/>
    <w:rsid w:val="00B2433E"/>
    <w:rsid w:val="00B24544"/>
    <w:rsid w:val="00B24FFD"/>
    <w:rsid w:val="00B250A8"/>
    <w:rsid w:val="00B2555A"/>
    <w:rsid w:val="00B26400"/>
    <w:rsid w:val="00B2732D"/>
    <w:rsid w:val="00B308E8"/>
    <w:rsid w:val="00B314F7"/>
    <w:rsid w:val="00B318BB"/>
    <w:rsid w:val="00B331E0"/>
    <w:rsid w:val="00B33434"/>
    <w:rsid w:val="00B33EA0"/>
    <w:rsid w:val="00B35006"/>
    <w:rsid w:val="00B360C6"/>
    <w:rsid w:val="00B41C15"/>
    <w:rsid w:val="00B42A68"/>
    <w:rsid w:val="00B42ABC"/>
    <w:rsid w:val="00B43D0B"/>
    <w:rsid w:val="00B44A1A"/>
    <w:rsid w:val="00B44ACE"/>
    <w:rsid w:val="00B44CDE"/>
    <w:rsid w:val="00B45308"/>
    <w:rsid w:val="00B45334"/>
    <w:rsid w:val="00B50930"/>
    <w:rsid w:val="00B51ADB"/>
    <w:rsid w:val="00B52D6A"/>
    <w:rsid w:val="00B5430F"/>
    <w:rsid w:val="00B543AA"/>
    <w:rsid w:val="00B54B3F"/>
    <w:rsid w:val="00B55219"/>
    <w:rsid w:val="00B611A1"/>
    <w:rsid w:val="00B61A51"/>
    <w:rsid w:val="00B62FDA"/>
    <w:rsid w:val="00B66F38"/>
    <w:rsid w:val="00B67C72"/>
    <w:rsid w:val="00B73778"/>
    <w:rsid w:val="00B745D2"/>
    <w:rsid w:val="00B755B3"/>
    <w:rsid w:val="00B75790"/>
    <w:rsid w:val="00B75F3A"/>
    <w:rsid w:val="00B76B9B"/>
    <w:rsid w:val="00B77264"/>
    <w:rsid w:val="00B777F8"/>
    <w:rsid w:val="00B824AA"/>
    <w:rsid w:val="00B83833"/>
    <w:rsid w:val="00B848FA"/>
    <w:rsid w:val="00B854D0"/>
    <w:rsid w:val="00B858A5"/>
    <w:rsid w:val="00B86F37"/>
    <w:rsid w:val="00B9075A"/>
    <w:rsid w:val="00B92833"/>
    <w:rsid w:val="00B936D6"/>
    <w:rsid w:val="00B960C6"/>
    <w:rsid w:val="00B962C0"/>
    <w:rsid w:val="00B975A0"/>
    <w:rsid w:val="00BA092F"/>
    <w:rsid w:val="00BA0EAD"/>
    <w:rsid w:val="00BA5383"/>
    <w:rsid w:val="00BA5973"/>
    <w:rsid w:val="00BA693A"/>
    <w:rsid w:val="00BA6D9A"/>
    <w:rsid w:val="00BA7BDB"/>
    <w:rsid w:val="00BB08F3"/>
    <w:rsid w:val="00BB2AB5"/>
    <w:rsid w:val="00BB3A77"/>
    <w:rsid w:val="00BB4816"/>
    <w:rsid w:val="00BB54FE"/>
    <w:rsid w:val="00BB64A8"/>
    <w:rsid w:val="00BB6F75"/>
    <w:rsid w:val="00BB70A4"/>
    <w:rsid w:val="00BB774A"/>
    <w:rsid w:val="00BC14AC"/>
    <w:rsid w:val="00BC48A9"/>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7D34"/>
    <w:rsid w:val="00BE7E11"/>
    <w:rsid w:val="00BF0389"/>
    <w:rsid w:val="00BF0DFC"/>
    <w:rsid w:val="00BF141C"/>
    <w:rsid w:val="00BF1F7C"/>
    <w:rsid w:val="00BF3232"/>
    <w:rsid w:val="00BF33C3"/>
    <w:rsid w:val="00BF358F"/>
    <w:rsid w:val="00BF3658"/>
    <w:rsid w:val="00BF3ADD"/>
    <w:rsid w:val="00BF7479"/>
    <w:rsid w:val="00C01881"/>
    <w:rsid w:val="00C03D31"/>
    <w:rsid w:val="00C03D5E"/>
    <w:rsid w:val="00C04A94"/>
    <w:rsid w:val="00C05C18"/>
    <w:rsid w:val="00C113DA"/>
    <w:rsid w:val="00C1248B"/>
    <w:rsid w:val="00C1396C"/>
    <w:rsid w:val="00C1704F"/>
    <w:rsid w:val="00C20E05"/>
    <w:rsid w:val="00C21E15"/>
    <w:rsid w:val="00C22946"/>
    <w:rsid w:val="00C25FF4"/>
    <w:rsid w:val="00C26855"/>
    <w:rsid w:val="00C26D23"/>
    <w:rsid w:val="00C27F1A"/>
    <w:rsid w:val="00C32702"/>
    <w:rsid w:val="00C32949"/>
    <w:rsid w:val="00C32DB8"/>
    <w:rsid w:val="00C332BA"/>
    <w:rsid w:val="00C34391"/>
    <w:rsid w:val="00C3636B"/>
    <w:rsid w:val="00C36458"/>
    <w:rsid w:val="00C434E3"/>
    <w:rsid w:val="00C4359A"/>
    <w:rsid w:val="00C44B67"/>
    <w:rsid w:val="00C44D72"/>
    <w:rsid w:val="00C459AD"/>
    <w:rsid w:val="00C460AC"/>
    <w:rsid w:val="00C47EE4"/>
    <w:rsid w:val="00C505C3"/>
    <w:rsid w:val="00C50E12"/>
    <w:rsid w:val="00C52211"/>
    <w:rsid w:val="00C54459"/>
    <w:rsid w:val="00C55278"/>
    <w:rsid w:val="00C55960"/>
    <w:rsid w:val="00C55B8B"/>
    <w:rsid w:val="00C566CC"/>
    <w:rsid w:val="00C5685B"/>
    <w:rsid w:val="00C56DA3"/>
    <w:rsid w:val="00C57B7E"/>
    <w:rsid w:val="00C57E38"/>
    <w:rsid w:val="00C60504"/>
    <w:rsid w:val="00C609AE"/>
    <w:rsid w:val="00C65ABA"/>
    <w:rsid w:val="00C664A5"/>
    <w:rsid w:val="00C67C5D"/>
    <w:rsid w:val="00C719F3"/>
    <w:rsid w:val="00C72B2B"/>
    <w:rsid w:val="00C7380D"/>
    <w:rsid w:val="00C73D07"/>
    <w:rsid w:val="00C73FF6"/>
    <w:rsid w:val="00C74FE1"/>
    <w:rsid w:val="00C75025"/>
    <w:rsid w:val="00C75E37"/>
    <w:rsid w:val="00C76644"/>
    <w:rsid w:val="00C80599"/>
    <w:rsid w:val="00C80A12"/>
    <w:rsid w:val="00C813E2"/>
    <w:rsid w:val="00C8233E"/>
    <w:rsid w:val="00C86449"/>
    <w:rsid w:val="00C86F34"/>
    <w:rsid w:val="00C91BD7"/>
    <w:rsid w:val="00C933A8"/>
    <w:rsid w:val="00C939B1"/>
    <w:rsid w:val="00C93B74"/>
    <w:rsid w:val="00C94F22"/>
    <w:rsid w:val="00C95E92"/>
    <w:rsid w:val="00C96F25"/>
    <w:rsid w:val="00CA1146"/>
    <w:rsid w:val="00CA1254"/>
    <w:rsid w:val="00CA128C"/>
    <w:rsid w:val="00CA1354"/>
    <w:rsid w:val="00CA28AE"/>
    <w:rsid w:val="00CA3CB8"/>
    <w:rsid w:val="00CA5032"/>
    <w:rsid w:val="00CA5792"/>
    <w:rsid w:val="00CA7FAE"/>
    <w:rsid w:val="00CB03C4"/>
    <w:rsid w:val="00CB0981"/>
    <w:rsid w:val="00CB0CC6"/>
    <w:rsid w:val="00CB137D"/>
    <w:rsid w:val="00CB55F7"/>
    <w:rsid w:val="00CC0D9D"/>
    <w:rsid w:val="00CC1B71"/>
    <w:rsid w:val="00CC2C6C"/>
    <w:rsid w:val="00CC2E9B"/>
    <w:rsid w:val="00CC5699"/>
    <w:rsid w:val="00CC5DBD"/>
    <w:rsid w:val="00CC698A"/>
    <w:rsid w:val="00CC7134"/>
    <w:rsid w:val="00CD1A9D"/>
    <w:rsid w:val="00CD2824"/>
    <w:rsid w:val="00CD3FA7"/>
    <w:rsid w:val="00CD5659"/>
    <w:rsid w:val="00CD7294"/>
    <w:rsid w:val="00CE0BD2"/>
    <w:rsid w:val="00CE10F8"/>
    <w:rsid w:val="00CE1633"/>
    <w:rsid w:val="00CE3125"/>
    <w:rsid w:val="00CE36A9"/>
    <w:rsid w:val="00CE4969"/>
    <w:rsid w:val="00CE54E8"/>
    <w:rsid w:val="00CE5794"/>
    <w:rsid w:val="00CE665A"/>
    <w:rsid w:val="00CE77DA"/>
    <w:rsid w:val="00CF2EB8"/>
    <w:rsid w:val="00CF3B3F"/>
    <w:rsid w:val="00CF3E34"/>
    <w:rsid w:val="00D032FC"/>
    <w:rsid w:val="00D039C1"/>
    <w:rsid w:val="00D03EA6"/>
    <w:rsid w:val="00D05C66"/>
    <w:rsid w:val="00D06D0F"/>
    <w:rsid w:val="00D07330"/>
    <w:rsid w:val="00D07F8D"/>
    <w:rsid w:val="00D12547"/>
    <w:rsid w:val="00D12A01"/>
    <w:rsid w:val="00D1391A"/>
    <w:rsid w:val="00D14043"/>
    <w:rsid w:val="00D14B38"/>
    <w:rsid w:val="00D15F60"/>
    <w:rsid w:val="00D1695E"/>
    <w:rsid w:val="00D20B9B"/>
    <w:rsid w:val="00D20CD5"/>
    <w:rsid w:val="00D2108E"/>
    <w:rsid w:val="00D2377A"/>
    <w:rsid w:val="00D24BB7"/>
    <w:rsid w:val="00D24F58"/>
    <w:rsid w:val="00D25F81"/>
    <w:rsid w:val="00D3220F"/>
    <w:rsid w:val="00D34038"/>
    <w:rsid w:val="00D3673B"/>
    <w:rsid w:val="00D41752"/>
    <w:rsid w:val="00D43445"/>
    <w:rsid w:val="00D4548C"/>
    <w:rsid w:val="00D45EC4"/>
    <w:rsid w:val="00D45F27"/>
    <w:rsid w:val="00D51155"/>
    <w:rsid w:val="00D51E49"/>
    <w:rsid w:val="00D541BF"/>
    <w:rsid w:val="00D54723"/>
    <w:rsid w:val="00D54F95"/>
    <w:rsid w:val="00D55661"/>
    <w:rsid w:val="00D55847"/>
    <w:rsid w:val="00D561B0"/>
    <w:rsid w:val="00D57CBB"/>
    <w:rsid w:val="00D61512"/>
    <w:rsid w:val="00D61749"/>
    <w:rsid w:val="00D62EB4"/>
    <w:rsid w:val="00D677A8"/>
    <w:rsid w:val="00D70690"/>
    <w:rsid w:val="00D72A56"/>
    <w:rsid w:val="00D72E7B"/>
    <w:rsid w:val="00D740C0"/>
    <w:rsid w:val="00D741EC"/>
    <w:rsid w:val="00D82EC5"/>
    <w:rsid w:val="00D85273"/>
    <w:rsid w:val="00D86143"/>
    <w:rsid w:val="00D87654"/>
    <w:rsid w:val="00D91864"/>
    <w:rsid w:val="00D91949"/>
    <w:rsid w:val="00D92533"/>
    <w:rsid w:val="00D93B68"/>
    <w:rsid w:val="00D93C50"/>
    <w:rsid w:val="00D96654"/>
    <w:rsid w:val="00DA0182"/>
    <w:rsid w:val="00DA02A3"/>
    <w:rsid w:val="00DA04D8"/>
    <w:rsid w:val="00DA0A20"/>
    <w:rsid w:val="00DA1C8C"/>
    <w:rsid w:val="00DA23D2"/>
    <w:rsid w:val="00DA3DC7"/>
    <w:rsid w:val="00DA3FEA"/>
    <w:rsid w:val="00DA535B"/>
    <w:rsid w:val="00DA6148"/>
    <w:rsid w:val="00DA698A"/>
    <w:rsid w:val="00DB0A72"/>
    <w:rsid w:val="00DB0DB5"/>
    <w:rsid w:val="00DB3EDE"/>
    <w:rsid w:val="00DB4798"/>
    <w:rsid w:val="00DB50B0"/>
    <w:rsid w:val="00DC2B0B"/>
    <w:rsid w:val="00DC2EC7"/>
    <w:rsid w:val="00DC700B"/>
    <w:rsid w:val="00DC7B6D"/>
    <w:rsid w:val="00DD071A"/>
    <w:rsid w:val="00DD20FB"/>
    <w:rsid w:val="00DD3E69"/>
    <w:rsid w:val="00DD482F"/>
    <w:rsid w:val="00DD5922"/>
    <w:rsid w:val="00DD69A7"/>
    <w:rsid w:val="00DD6FC0"/>
    <w:rsid w:val="00DE0FB0"/>
    <w:rsid w:val="00DE2505"/>
    <w:rsid w:val="00DE301B"/>
    <w:rsid w:val="00DE6C63"/>
    <w:rsid w:val="00DE7B7E"/>
    <w:rsid w:val="00DF01FF"/>
    <w:rsid w:val="00DF0C76"/>
    <w:rsid w:val="00DF1EA8"/>
    <w:rsid w:val="00DF26A8"/>
    <w:rsid w:val="00DF2904"/>
    <w:rsid w:val="00DF44DA"/>
    <w:rsid w:val="00DF574F"/>
    <w:rsid w:val="00DF7ACC"/>
    <w:rsid w:val="00E005F0"/>
    <w:rsid w:val="00E008F2"/>
    <w:rsid w:val="00E00E52"/>
    <w:rsid w:val="00E0116D"/>
    <w:rsid w:val="00E028B4"/>
    <w:rsid w:val="00E02D52"/>
    <w:rsid w:val="00E03671"/>
    <w:rsid w:val="00E04759"/>
    <w:rsid w:val="00E04F7D"/>
    <w:rsid w:val="00E10624"/>
    <w:rsid w:val="00E12D95"/>
    <w:rsid w:val="00E13B6C"/>
    <w:rsid w:val="00E1401B"/>
    <w:rsid w:val="00E1432E"/>
    <w:rsid w:val="00E174B5"/>
    <w:rsid w:val="00E17AA7"/>
    <w:rsid w:val="00E20256"/>
    <w:rsid w:val="00E206C6"/>
    <w:rsid w:val="00E217B0"/>
    <w:rsid w:val="00E22634"/>
    <w:rsid w:val="00E23198"/>
    <w:rsid w:val="00E254C9"/>
    <w:rsid w:val="00E2786A"/>
    <w:rsid w:val="00E302E2"/>
    <w:rsid w:val="00E3032F"/>
    <w:rsid w:val="00E30750"/>
    <w:rsid w:val="00E311BA"/>
    <w:rsid w:val="00E31AF5"/>
    <w:rsid w:val="00E31C9A"/>
    <w:rsid w:val="00E32F1D"/>
    <w:rsid w:val="00E34614"/>
    <w:rsid w:val="00E3466A"/>
    <w:rsid w:val="00E348F2"/>
    <w:rsid w:val="00E35D1F"/>
    <w:rsid w:val="00E3666E"/>
    <w:rsid w:val="00E378B8"/>
    <w:rsid w:val="00E40076"/>
    <w:rsid w:val="00E4130D"/>
    <w:rsid w:val="00E42BD9"/>
    <w:rsid w:val="00E4336A"/>
    <w:rsid w:val="00E45067"/>
    <w:rsid w:val="00E471DC"/>
    <w:rsid w:val="00E5003A"/>
    <w:rsid w:val="00E51991"/>
    <w:rsid w:val="00E52684"/>
    <w:rsid w:val="00E53FD7"/>
    <w:rsid w:val="00E544EA"/>
    <w:rsid w:val="00E56E4B"/>
    <w:rsid w:val="00E604DC"/>
    <w:rsid w:val="00E61ABA"/>
    <w:rsid w:val="00E61EED"/>
    <w:rsid w:val="00E62F00"/>
    <w:rsid w:val="00E647E1"/>
    <w:rsid w:val="00E661D0"/>
    <w:rsid w:val="00E6666F"/>
    <w:rsid w:val="00E66901"/>
    <w:rsid w:val="00E67E11"/>
    <w:rsid w:val="00E70CDD"/>
    <w:rsid w:val="00E74511"/>
    <w:rsid w:val="00E748AC"/>
    <w:rsid w:val="00E77776"/>
    <w:rsid w:val="00E80943"/>
    <w:rsid w:val="00E80E0E"/>
    <w:rsid w:val="00E812CE"/>
    <w:rsid w:val="00E8152C"/>
    <w:rsid w:val="00E828E0"/>
    <w:rsid w:val="00E8336F"/>
    <w:rsid w:val="00E84C6A"/>
    <w:rsid w:val="00E84CC0"/>
    <w:rsid w:val="00E850D4"/>
    <w:rsid w:val="00E85FE5"/>
    <w:rsid w:val="00E873E0"/>
    <w:rsid w:val="00E91E0D"/>
    <w:rsid w:val="00E92E56"/>
    <w:rsid w:val="00E944FF"/>
    <w:rsid w:val="00E94EB1"/>
    <w:rsid w:val="00E95E01"/>
    <w:rsid w:val="00EA0024"/>
    <w:rsid w:val="00EA067E"/>
    <w:rsid w:val="00EA159E"/>
    <w:rsid w:val="00EA2870"/>
    <w:rsid w:val="00EA2E19"/>
    <w:rsid w:val="00EA3A0F"/>
    <w:rsid w:val="00EA4832"/>
    <w:rsid w:val="00EA5E2F"/>
    <w:rsid w:val="00EA76E5"/>
    <w:rsid w:val="00EA7865"/>
    <w:rsid w:val="00EB0ED1"/>
    <w:rsid w:val="00EB1B4B"/>
    <w:rsid w:val="00EB2A1E"/>
    <w:rsid w:val="00EB5741"/>
    <w:rsid w:val="00EB5F76"/>
    <w:rsid w:val="00EB609C"/>
    <w:rsid w:val="00EB77EC"/>
    <w:rsid w:val="00EC058A"/>
    <w:rsid w:val="00EC1E43"/>
    <w:rsid w:val="00EC2137"/>
    <w:rsid w:val="00EC2681"/>
    <w:rsid w:val="00EC2B77"/>
    <w:rsid w:val="00EC3896"/>
    <w:rsid w:val="00EC3A51"/>
    <w:rsid w:val="00EC4078"/>
    <w:rsid w:val="00EC46D0"/>
    <w:rsid w:val="00EC7016"/>
    <w:rsid w:val="00ED0564"/>
    <w:rsid w:val="00ED143C"/>
    <w:rsid w:val="00ED2E23"/>
    <w:rsid w:val="00ED4EBF"/>
    <w:rsid w:val="00ED5DB5"/>
    <w:rsid w:val="00ED6632"/>
    <w:rsid w:val="00ED6869"/>
    <w:rsid w:val="00ED6935"/>
    <w:rsid w:val="00ED6D99"/>
    <w:rsid w:val="00EE04A2"/>
    <w:rsid w:val="00EE064E"/>
    <w:rsid w:val="00EE14C5"/>
    <w:rsid w:val="00EE2D0F"/>
    <w:rsid w:val="00EE2E42"/>
    <w:rsid w:val="00EE5D03"/>
    <w:rsid w:val="00EE789D"/>
    <w:rsid w:val="00EF048B"/>
    <w:rsid w:val="00EF07B6"/>
    <w:rsid w:val="00EF0A2F"/>
    <w:rsid w:val="00EF1899"/>
    <w:rsid w:val="00EF3402"/>
    <w:rsid w:val="00EF57EB"/>
    <w:rsid w:val="00EF593A"/>
    <w:rsid w:val="00F046C1"/>
    <w:rsid w:val="00F04959"/>
    <w:rsid w:val="00F05283"/>
    <w:rsid w:val="00F109CC"/>
    <w:rsid w:val="00F10A28"/>
    <w:rsid w:val="00F11BD0"/>
    <w:rsid w:val="00F13B2C"/>
    <w:rsid w:val="00F14C02"/>
    <w:rsid w:val="00F1579F"/>
    <w:rsid w:val="00F16BD5"/>
    <w:rsid w:val="00F1755A"/>
    <w:rsid w:val="00F17D61"/>
    <w:rsid w:val="00F22621"/>
    <w:rsid w:val="00F23BB0"/>
    <w:rsid w:val="00F250E1"/>
    <w:rsid w:val="00F25FFC"/>
    <w:rsid w:val="00F2614C"/>
    <w:rsid w:val="00F2733B"/>
    <w:rsid w:val="00F27979"/>
    <w:rsid w:val="00F30041"/>
    <w:rsid w:val="00F3041C"/>
    <w:rsid w:val="00F32130"/>
    <w:rsid w:val="00F32901"/>
    <w:rsid w:val="00F35C0A"/>
    <w:rsid w:val="00F36A74"/>
    <w:rsid w:val="00F3707F"/>
    <w:rsid w:val="00F372F2"/>
    <w:rsid w:val="00F40A7E"/>
    <w:rsid w:val="00F41180"/>
    <w:rsid w:val="00F423A5"/>
    <w:rsid w:val="00F42493"/>
    <w:rsid w:val="00F43908"/>
    <w:rsid w:val="00F45C6B"/>
    <w:rsid w:val="00F46F57"/>
    <w:rsid w:val="00F47108"/>
    <w:rsid w:val="00F474D8"/>
    <w:rsid w:val="00F4788B"/>
    <w:rsid w:val="00F508E3"/>
    <w:rsid w:val="00F514A0"/>
    <w:rsid w:val="00F515A9"/>
    <w:rsid w:val="00F528C2"/>
    <w:rsid w:val="00F538C4"/>
    <w:rsid w:val="00F541A0"/>
    <w:rsid w:val="00F55D8E"/>
    <w:rsid w:val="00F61B35"/>
    <w:rsid w:val="00F6234D"/>
    <w:rsid w:val="00F6710F"/>
    <w:rsid w:val="00F67A7C"/>
    <w:rsid w:val="00F70D52"/>
    <w:rsid w:val="00F713FE"/>
    <w:rsid w:val="00F7160E"/>
    <w:rsid w:val="00F72A9F"/>
    <w:rsid w:val="00F7308B"/>
    <w:rsid w:val="00F75F69"/>
    <w:rsid w:val="00F76614"/>
    <w:rsid w:val="00F80795"/>
    <w:rsid w:val="00F81050"/>
    <w:rsid w:val="00F814D2"/>
    <w:rsid w:val="00F823AC"/>
    <w:rsid w:val="00F832A7"/>
    <w:rsid w:val="00F83C05"/>
    <w:rsid w:val="00F84F21"/>
    <w:rsid w:val="00F85EEB"/>
    <w:rsid w:val="00F8616B"/>
    <w:rsid w:val="00F87630"/>
    <w:rsid w:val="00F91F95"/>
    <w:rsid w:val="00F93137"/>
    <w:rsid w:val="00F9365E"/>
    <w:rsid w:val="00F93B40"/>
    <w:rsid w:val="00F93B8F"/>
    <w:rsid w:val="00F94F37"/>
    <w:rsid w:val="00F95BFB"/>
    <w:rsid w:val="00F9660B"/>
    <w:rsid w:val="00F97823"/>
    <w:rsid w:val="00FA003E"/>
    <w:rsid w:val="00FA0E83"/>
    <w:rsid w:val="00FA114A"/>
    <w:rsid w:val="00FA2A77"/>
    <w:rsid w:val="00FA2EA5"/>
    <w:rsid w:val="00FA3245"/>
    <w:rsid w:val="00FA4780"/>
    <w:rsid w:val="00FA4F52"/>
    <w:rsid w:val="00FA4FD9"/>
    <w:rsid w:val="00FA523E"/>
    <w:rsid w:val="00FA5651"/>
    <w:rsid w:val="00FA7B20"/>
    <w:rsid w:val="00FB0596"/>
    <w:rsid w:val="00FB1FC2"/>
    <w:rsid w:val="00FB2B3E"/>
    <w:rsid w:val="00FB3F06"/>
    <w:rsid w:val="00FB59ED"/>
    <w:rsid w:val="00FB60D6"/>
    <w:rsid w:val="00FB6442"/>
    <w:rsid w:val="00FB6721"/>
    <w:rsid w:val="00FC0138"/>
    <w:rsid w:val="00FC1134"/>
    <w:rsid w:val="00FC26BC"/>
    <w:rsid w:val="00FC341B"/>
    <w:rsid w:val="00FC3B42"/>
    <w:rsid w:val="00FC4C0B"/>
    <w:rsid w:val="00FC6713"/>
    <w:rsid w:val="00FC6822"/>
    <w:rsid w:val="00FC778E"/>
    <w:rsid w:val="00FD06C6"/>
    <w:rsid w:val="00FD08F4"/>
    <w:rsid w:val="00FD22CF"/>
    <w:rsid w:val="00FD2C77"/>
    <w:rsid w:val="00FD3847"/>
    <w:rsid w:val="00FD397D"/>
    <w:rsid w:val="00FD40E8"/>
    <w:rsid w:val="00FD42EE"/>
    <w:rsid w:val="00FD4CE0"/>
    <w:rsid w:val="00FD5785"/>
    <w:rsid w:val="00FD5B1C"/>
    <w:rsid w:val="00FD5F67"/>
    <w:rsid w:val="00FE2135"/>
    <w:rsid w:val="00FE2A97"/>
    <w:rsid w:val="00FE2AA2"/>
    <w:rsid w:val="00FE2DCB"/>
    <w:rsid w:val="00FE3078"/>
    <w:rsid w:val="00FE3A05"/>
    <w:rsid w:val="00FE4EAD"/>
    <w:rsid w:val="00FE7402"/>
    <w:rsid w:val="00FF1AC6"/>
    <w:rsid w:val="00FF1C0B"/>
    <w:rsid w:val="00FF213C"/>
    <w:rsid w:val="00FF309B"/>
    <w:rsid w:val="00FF5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59ED"/>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6FA98-3F7C-4977-90FF-4B969917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20</Pages>
  <Words>7940</Words>
  <Characters>45262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Chamee</dc:creator>
  <cp:lastModifiedBy>Peterson</cp:lastModifiedBy>
  <cp:revision>320</cp:revision>
  <cp:lastPrinted>2015-10-27T22:08:00Z</cp:lastPrinted>
  <dcterms:created xsi:type="dcterms:W3CDTF">2015-02-25T05:16:00Z</dcterms:created>
  <dcterms:modified xsi:type="dcterms:W3CDTF">2015-10-27T22:09:00Z</dcterms:modified>
</cp:coreProperties>
</file>