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377" w:rsidRPr="00F6749B" w:rsidRDefault="000B7098" w:rsidP="00227A45">
      <w:pPr>
        <w:tabs>
          <w:tab w:val="center" w:pos="4680"/>
        </w:tabs>
        <w:jc w:val="both"/>
        <w:rPr>
          <w:rStyle w:val="BookTitle"/>
          <w:rFonts w:ascii="Britannic Bold" w:hAnsi="Britannic Bold"/>
          <w:color w:val="3690A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-68580</wp:posOffset>
                </wp:positionH>
                <wp:positionV relativeFrom="paragraph">
                  <wp:posOffset>476249</wp:posOffset>
                </wp:positionV>
                <wp:extent cx="6991350" cy="0"/>
                <wp:effectExtent l="0" t="0" r="1905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08795" id="_x0000_t32" coordsize="21600,21600" o:spt="32" o:oned="t" path="m,l21600,21600e" filled="f">
                <v:path arrowok="t" fillok="f" o:connecttype="none"/>
                <o:lock v:ext="edit" shapetype="t"/>
              </v:shapetype>
              <v:shape id="AutoShape 6" o:spid="_x0000_s1026" type="#_x0000_t32" style="position:absolute;margin-left:-5.4pt;margin-top:37.5pt;width:55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7BHw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"/>
            </w:pict>
          </mc:Fallback>
        </mc:AlternateContent>
      </w:r>
      <w:r w:rsidR="00B42377" w:rsidRPr="00F6749B">
        <w:rPr>
          <w:rStyle w:val="BookTitle"/>
          <w:rFonts w:ascii="Britannic Bold" w:hAnsi="Britannic Bold"/>
          <w:color w:val="3690A8"/>
        </w:rPr>
        <w:t>RMEx</w:t>
      </w:r>
      <w:r w:rsidR="00B42377">
        <w:rPr>
          <w:rStyle w:val="BookTitle"/>
          <w:rFonts w:ascii="Britannic Bold" w:hAnsi="Britannic Bold"/>
          <w:color w:val="3690A8"/>
        </w:rPr>
        <w:t xml:space="preserve"> – The Plan</w:t>
      </w:r>
    </w:p>
    <w:p w:rsidR="00B42377" w:rsidRPr="009E17FF" w:rsidRDefault="00B42377" w:rsidP="009E17FF">
      <w:pPr>
        <w:rPr>
          <w:b/>
          <w:sz w:val="28"/>
          <w:szCs w:val="28"/>
          <w:lang w:val="en-CA"/>
        </w:rPr>
      </w:pPr>
      <w:r w:rsidRPr="009E17FF">
        <w:rPr>
          <w:b/>
          <w:sz w:val="28"/>
          <w:szCs w:val="28"/>
          <w:lang w:val="en-CA"/>
        </w:rPr>
        <w:t xml:space="preserve">Implementation Instruction Suite – </w:t>
      </w:r>
      <w:bookmarkStart w:id="0" w:name="_Toc318998119"/>
      <w:r w:rsidRPr="009E17FF">
        <w:rPr>
          <w:b/>
          <w:sz w:val="28"/>
          <w:szCs w:val="28"/>
          <w:lang w:val="en-CA"/>
        </w:rPr>
        <w:t>“The Plan” (Preparing for an RMEx Conversion</w:t>
      </w:r>
      <w:bookmarkEnd w:id="0"/>
      <w:r w:rsidRPr="009E17FF">
        <w:rPr>
          <w:b/>
          <w:sz w:val="28"/>
          <w:szCs w:val="28"/>
          <w:lang w:val="en-CA"/>
        </w:rPr>
        <w:t>)</w:t>
      </w:r>
    </w:p>
    <w:p w:rsidR="00B42377" w:rsidRPr="00953BF6" w:rsidRDefault="00B42377" w:rsidP="009E17FF">
      <w:pPr>
        <w:rPr>
          <w:lang w:val="en-CA"/>
        </w:rPr>
      </w:pPr>
    </w:p>
    <w:p w:rsidR="00F1275E" w:rsidRDefault="00B42377" w:rsidP="00C015CB">
      <w:pPr>
        <w:rPr>
          <w:lang w:val="en-CA"/>
        </w:rPr>
      </w:pPr>
      <w:r w:rsidRPr="00953BF6">
        <w:rPr>
          <w:lang w:val="en-CA"/>
        </w:rPr>
        <w:t xml:space="preserve">This document focuses on </w:t>
      </w:r>
      <w:r w:rsidR="002D45C6">
        <w:rPr>
          <w:lang w:val="en-CA"/>
        </w:rPr>
        <w:t>the information n</w:t>
      </w:r>
      <w:r w:rsidR="00C37382">
        <w:rPr>
          <w:lang w:val="en-CA"/>
        </w:rPr>
        <w:t>eeded for the conversion</w:t>
      </w:r>
      <w:r w:rsidR="002D45C6">
        <w:rPr>
          <w:lang w:val="en-CA"/>
        </w:rPr>
        <w:t>, and is designed to</w:t>
      </w:r>
      <w:r w:rsidR="00F1275E">
        <w:rPr>
          <w:lang w:val="en-CA"/>
        </w:rPr>
        <w:t xml:space="preserve"> give you a big picture </w:t>
      </w:r>
      <w:r w:rsidR="002D45C6">
        <w:rPr>
          <w:lang w:val="en-CA"/>
        </w:rPr>
        <w:t>overview of what to expect during this process. The</w:t>
      </w:r>
      <w:r w:rsidR="00C37382">
        <w:rPr>
          <w:lang w:val="en-CA"/>
        </w:rPr>
        <w:t xml:space="preserve"> information contained in this documents is </w:t>
      </w:r>
      <w:r w:rsidR="002D45C6">
        <w:rPr>
          <w:lang w:val="en-CA"/>
        </w:rPr>
        <w:t>required reading</w:t>
      </w:r>
      <w:r w:rsidR="00C015CB">
        <w:rPr>
          <w:lang w:val="en-CA"/>
        </w:rPr>
        <w:t xml:space="preserve"> for a smooth </w:t>
      </w:r>
      <w:r w:rsidR="00C37382">
        <w:rPr>
          <w:lang w:val="en-CA"/>
        </w:rPr>
        <w:t>conversion, and will work in conjunction with our conversion</w:t>
      </w:r>
      <w:r>
        <w:rPr>
          <w:lang w:val="en-CA"/>
        </w:rPr>
        <w:t xml:space="preserve"> forms </w:t>
      </w:r>
      <w:r w:rsidR="00F1275E">
        <w:rPr>
          <w:lang w:val="en-CA"/>
        </w:rPr>
        <w:t>called “</w:t>
      </w:r>
      <w:r w:rsidR="002D45C6">
        <w:rPr>
          <w:lang w:val="en-CA"/>
        </w:rPr>
        <w:t xml:space="preserve">The </w:t>
      </w:r>
      <w:r w:rsidR="00F1275E">
        <w:rPr>
          <w:lang w:val="en-CA"/>
        </w:rPr>
        <w:t>Process Docs”. These are documents you will fill out and present to Quantrax as you update the</w:t>
      </w:r>
      <w:r w:rsidR="00C37382">
        <w:rPr>
          <w:lang w:val="en-CA"/>
        </w:rPr>
        <w:t xml:space="preserve"> conversion</w:t>
      </w:r>
      <w:r w:rsidR="00F1275E">
        <w:rPr>
          <w:lang w:val="en-CA"/>
        </w:rPr>
        <w:t xml:space="preserve"> information</w:t>
      </w:r>
      <w:r w:rsidR="00F1275E" w:rsidRPr="002D45C6">
        <w:rPr>
          <w:lang w:val="en-CA"/>
        </w:rPr>
        <w:t xml:space="preserve">. </w:t>
      </w:r>
      <w:r w:rsidR="0081453F" w:rsidRPr="0081453F">
        <w:rPr>
          <w:u w:val="single"/>
          <w:lang w:val="en-CA"/>
        </w:rPr>
        <w:t>These are Microsoft Word docs. Please fill out the actual Word docs to send back. Do not print these documents and send back as a scanned file.</w:t>
      </w:r>
      <w:r w:rsidR="0081453F">
        <w:rPr>
          <w:lang w:val="en-CA"/>
        </w:rPr>
        <w:t xml:space="preserve"> </w:t>
      </w:r>
      <w:r w:rsidR="00C37382">
        <w:rPr>
          <w:lang w:val="en-CA"/>
        </w:rPr>
        <w:t>There are four Process Docs, and w</w:t>
      </w:r>
      <w:r w:rsidR="002D45C6">
        <w:rPr>
          <w:lang w:val="en-CA"/>
        </w:rPr>
        <w:t xml:space="preserve">ork will be done in each of them simultaneously, each dealing with a specific area of the conversion.  </w:t>
      </w:r>
    </w:p>
    <w:p w:rsidR="001D09F5" w:rsidRDefault="001D09F5" w:rsidP="00C015CB">
      <w:pPr>
        <w:ind w:left="720" w:hanging="720"/>
        <w:rPr>
          <w:lang w:val="en-CA"/>
        </w:rPr>
      </w:pPr>
    </w:p>
    <w:p w:rsidR="0081453F" w:rsidRDefault="001D09F5" w:rsidP="001D09F5">
      <w:pPr>
        <w:ind w:left="720"/>
        <w:rPr>
          <w:b/>
          <w:lang w:val="en-CA"/>
        </w:rPr>
      </w:pPr>
      <w:r w:rsidRPr="001D09F5">
        <w:rPr>
          <w:b/>
          <w:lang w:val="en-CA"/>
        </w:rPr>
        <w:t>Downloads:</w:t>
      </w:r>
    </w:p>
    <w:p w:rsidR="003B1B09" w:rsidRPr="003B1B09" w:rsidRDefault="003B1B09" w:rsidP="003B1B09">
      <w:pPr>
        <w:ind w:left="1440"/>
        <w:rPr>
          <w:rStyle w:val="Hyperlink"/>
        </w:rPr>
      </w:pPr>
      <w:r>
        <w:fldChar w:fldCharType="begin"/>
      </w:r>
      <w:r>
        <w:instrText xml:space="preserve"> HYPERLINK "http://support.quantrax.com/kb/RMEXConversion/Prepare/DOCS_Conversion/ContactInformation.docx" </w:instrText>
      </w:r>
      <w:r>
        <w:fldChar w:fldCharType="separate"/>
      </w:r>
      <w:r w:rsidRPr="003B1B09">
        <w:rPr>
          <w:rStyle w:val="Hyperlink"/>
        </w:rPr>
        <w:t>Contact Information</w:t>
      </w:r>
    </w:p>
    <w:p w:rsidR="001D09F5" w:rsidRDefault="003B1B09" w:rsidP="001D09F5">
      <w:pPr>
        <w:ind w:left="1440"/>
        <w:rPr>
          <w:rStyle w:val="Hyperlink"/>
          <w:lang w:val="en-CA"/>
        </w:rPr>
      </w:pPr>
      <w:r>
        <w:fldChar w:fldCharType="end"/>
      </w:r>
      <w:hyperlink r:id="rId7" w:history="1">
        <w:r w:rsidR="001D09F5" w:rsidRPr="001D09F5">
          <w:rPr>
            <w:rStyle w:val="Hyperlink"/>
            <w:lang w:val="en-CA"/>
          </w:rPr>
          <w:t>Process Doc I</w:t>
        </w:r>
      </w:hyperlink>
      <w:r w:rsidR="0029714A">
        <w:rPr>
          <w:rStyle w:val="Hyperlink"/>
          <w:lang w:val="en-CA"/>
        </w:rPr>
        <w:t xml:space="preserve"> (For</w:t>
      </w:r>
      <w:r w:rsidR="00C3437B">
        <w:rPr>
          <w:rStyle w:val="Hyperlink"/>
          <w:lang w:val="en-CA"/>
        </w:rPr>
        <w:t xml:space="preserve"> in-house</w:t>
      </w:r>
      <w:r w:rsidR="0029714A">
        <w:rPr>
          <w:rStyle w:val="Hyperlink"/>
          <w:lang w:val="en-CA"/>
        </w:rPr>
        <w:t xml:space="preserve"> </w:t>
      </w:r>
      <w:hyperlink r:id="rId8" w:history="1">
        <w:r w:rsidR="0029714A" w:rsidRPr="00C3437B">
          <w:rPr>
            <w:rStyle w:val="Hyperlink"/>
            <w:lang w:val="en-CA"/>
          </w:rPr>
          <w:t>iSeries</w:t>
        </w:r>
      </w:hyperlink>
      <w:r w:rsidR="0029714A">
        <w:rPr>
          <w:rStyle w:val="Hyperlink"/>
          <w:lang w:val="en-CA"/>
        </w:rPr>
        <w:t>)</w:t>
      </w:r>
    </w:p>
    <w:p w:rsidR="0029714A" w:rsidRPr="00D171BC" w:rsidRDefault="00D171BC" w:rsidP="001D09F5">
      <w:pPr>
        <w:ind w:left="1440"/>
        <w:rPr>
          <w:rStyle w:val="Hyperlink"/>
          <w:lang w:val="en-CA"/>
        </w:rPr>
      </w:pPr>
      <w:r>
        <w:rPr>
          <w:rStyle w:val="Hyperlink"/>
          <w:lang w:val="en-CA"/>
        </w:rPr>
        <w:fldChar w:fldCharType="begin"/>
      </w:r>
      <w:r>
        <w:rPr>
          <w:rStyle w:val="Hyperlink"/>
          <w:lang w:val="en-CA"/>
        </w:rPr>
        <w:instrText xml:space="preserve"> HYPERLINK "http://support.quantrax.com/kb/HostingClientsInfo/HostingRoadmap.pdf" </w:instrText>
      </w:r>
      <w:r>
        <w:rPr>
          <w:rStyle w:val="Hyperlink"/>
          <w:lang w:val="en-CA"/>
        </w:rPr>
      </w:r>
      <w:r>
        <w:rPr>
          <w:rStyle w:val="Hyperlink"/>
          <w:lang w:val="en-CA"/>
        </w:rPr>
        <w:fldChar w:fldCharType="separate"/>
      </w:r>
      <w:r w:rsidR="0029714A" w:rsidRPr="00D171BC">
        <w:rPr>
          <w:rStyle w:val="Hyperlink"/>
          <w:lang w:val="en-CA"/>
        </w:rPr>
        <w:t>Process Doc I (For hosting Clients)</w:t>
      </w:r>
    </w:p>
    <w:p w:rsidR="001D09F5" w:rsidRDefault="00D171BC" w:rsidP="001D09F5">
      <w:pPr>
        <w:ind w:left="1440"/>
        <w:rPr>
          <w:lang w:val="en-CA"/>
        </w:rPr>
      </w:pPr>
      <w:r>
        <w:rPr>
          <w:rStyle w:val="Hyperlink"/>
          <w:lang w:val="en-CA"/>
        </w:rPr>
        <w:fldChar w:fldCharType="end"/>
      </w:r>
      <w:hyperlink r:id="rId9" w:history="1">
        <w:r w:rsidR="001D09F5" w:rsidRPr="001D09F5">
          <w:rPr>
            <w:rStyle w:val="Hyperlink"/>
            <w:lang w:val="en-CA"/>
          </w:rPr>
          <w:t>Process Doc II</w:t>
        </w:r>
      </w:hyperlink>
    </w:p>
    <w:p w:rsidR="001D09F5" w:rsidRDefault="00C015CB" w:rsidP="001D09F5">
      <w:pPr>
        <w:ind w:left="1440"/>
        <w:rPr>
          <w:lang w:val="en-CA"/>
        </w:rPr>
      </w:pPr>
      <w:hyperlink r:id="rId10" w:history="1">
        <w:r w:rsidR="001D09F5" w:rsidRPr="001D09F5">
          <w:rPr>
            <w:rStyle w:val="Hyperlink"/>
            <w:lang w:val="en-CA"/>
          </w:rPr>
          <w:t>Process Doc III</w:t>
        </w:r>
      </w:hyperlink>
    </w:p>
    <w:p w:rsidR="001D09F5" w:rsidRDefault="00C015CB" w:rsidP="001D09F5">
      <w:pPr>
        <w:ind w:left="1440"/>
        <w:rPr>
          <w:lang w:val="en-CA"/>
        </w:rPr>
      </w:pPr>
      <w:hyperlink r:id="rId11" w:history="1">
        <w:r w:rsidR="001D09F5" w:rsidRPr="001D09F5">
          <w:rPr>
            <w:rStyle w:val="Hyperlink"/>
            <w:lang w:val="en-CA"/>
          </w:rPr>
          <w:t>Process Doc IV</w:t>
        </w:r>
      </w:hyperlink>
    </w:p>
    <w:p w:rsidR="0098058D" w:rsidRDefault="0098058D" w:rsidP="009E17FF">
      <w:pPr>
        <w:rPr>
          <w:lang w:val="en-CA"/>
        </w:rPr>
      </w:pPr>
    </w:p>
    <w:p w:rsidR="00B42377" w:rsidRPr="00953BF6" w:rsidRDefault="00B42377" w:rsidP="009E17FF">
      <w:pPr>
        <w:rPr>
          <w:lang w:val="en-CA"/>
        </w:rPr>
      </w:pPr>
      <w:r w:rsidRPr="00953BF6">
        <w:rPr>
          <w:lang w:val="en-CA"/>
        </w:rPr>
        <w:t xml:space="preserve">The content of </w:t>
      </w:r>
      <w:r w:rsidR="0098058D" w:rsidRPr="00953BF6">
        <w:rPr>
          <w:lang w:val="en-CA"/>
        </w:rPr>
        <w:t>th</w:t>
      </w:r>
      <w:r w:rsidR="0098058D">
        <w:rPr>
          <w:lang w:val="en-CA"/>
        </w:rPr>
        <w:t>ese</w:t>
      </w:r>
      <w:r w:rsidR="0098058D" w:rsidRPr="00953BF6">
        <w:rPr>
          <w:lang w:val="en-CA"/>
        </w:rPr>
        <w:t xml:space="preserve"> documents</w:t>
      </w:r>
      <w:r w:rsidRPr="00953BF6">
        <w:rPr>
          <w:lang w:val="en-CA"/>
        </w:rPr>
        <w:t xml:space="preserve"> </w:t>
      </w:r>
      <w:r w:rsidR="0098058D">
        <w:rPr>
          <w:lang w:val="en-CA"/>
        </w:rPr>
        <w:t xml:space="preserve">are </w:t>
      </w:r>
      <w:r w:rsidRPr="00953BF6">
        <w:rPr>
          <w:lang w:val="en-CA"/>
        </w:rPr>
        <w:t>for those individuals who will be responsible for the management and implementation of RMEx. This will require input from individuals regarding current proces</w:t>
      </w:r>
      <w:r w:rsidR="0098058D">
        <w:rPr>
          <w:lang w:val="en-CA"/>
        </w:rPr>
        <w:t>ses such as payment handling,</w:t>
      </w:r>
      <w:r w:rsidRPr="00953BF6">
        <w:rPr>
          <w:lang w:val="en-CA"/>
        </w:rPr>
        <w:t xml:space="preserve"> </w:t>
      </w:r>
      <w:r w:rsidR="0098058D" w:rsidRPr="00953BF6">
        <w:rPr>
          <w:lang w:val="en-CA"/>
        </w:rPr>
        <w:t>automated</w:t>
      </w:r>
      <w:r w:rsidRPr="00953BF6">
        <w:rPr>
          <w:lang w:val="en-CA"/>
        </w:rPr>
        <w:t xml:space="preserve"> new business loads</w:t>
      </w:r>
      <w:r w:rsidR="0098058D">
        <w:rPr>
          <w:lang w:val="en-CA"/>
        </w:rPr>
        <w:t>,</w:t>
      </w:r>
      <w:r w:rsidRPr="00953BF6">
        <w:rPr>
          <w:lang w:val="en-CA"/>
        </w:rPr>
        <w:t xml:space="preserve"> </w:t>
      </w:r>
      <w:r w:rsidR="0098058D">
        <w:rPr>
          <w:lang w:val="en-CA"/>
        </w:rPr>
        <w:t>account work flow</w:t>
      </w:r>
      <w:r w:rsidRPr="00953BF6">
        <w:rPr>
          <w:lang w:val="en-CA"/>
        </w:rPr>
        <w:t>. We must all play an integral role in the conversion process to ensure the transition is successful. Reviewing this documentation is the first step toward a successful conversion to RMEx!</w:t>
      </w:r>
    </w:p>
    <w:p w:rsidR="00B42377" w:rsidRPr="00953BF6" w:rsidRDefault="00B42377" w:rsidP="009E17FF">
      <w:pPr>
        <w:rPr>
          <w:lang w:val="en-CA"/>
        </w:rPr>
      </w:pPr>
    </w:p>
    <w:p w:rsidR="00B42377" w:rsidRDefault="00B42377" w:rsidP="009E17FF">
      <w:pPr>
        <w:rPr>
          <w:lang w:val="en-CA"/>
        </w:rPr>
      </w:pPr>
      <w:r w:rsidRPr="00953BF6">
        <w:rPr>
          <w:lang w:val="en-CA"/>
        </w:rPr>
        <w:t>Each conversion is a team effort - Each team must take an active role in success</w:t>
      </w:r>
      <w:r>
        <w:rPr>
          <w:lang w:val="en-CA"/>
        </w:rPr>
        <w:t>fully completing the conversion.</w:t>
      </w:r>
      <w:r w:rsidR="00C37382">
        <w:rPr>
          <w:lang w:val="en-CA"/>
        </w:rPr>
        <w:t xml:space="preserve"> </w:t>
      </w:r>
    </w:p>
    <w:p w:rsidR="00B42377" w:rsidRDefault="00B42377" w:rsidP="00EF28E8">
      <w:pPr>
        <w:jc w:val="center"/>
        <w:rPr>
          <w:rFonts w:ascii="Cambria" w:hAnsi="Cambria"/>
          <w:b/>
          <w:sz w:val="28"/>
          <w:szCs w:val="28"/>
          <w:lang w:val="en-CA"/>
        </w:rPr>
      </w:pPr>
    </w:p>
    <w:p w:rsidR="00B42377" w:rsidRDefault="000B7098" w:rsidP="00EF28E8">
      <w:pPr>
        <w:jc w:val="center"/>
        <w:rPr>
          <w:rFonts w:ascii="Cambria" w:hAnsi="Cambria"/>
          <w:b/>
          <w:sz w:val="28"/>
          <w:szCs w:val="28"/>
          <w:lang w:val="en-CA"/>
        </w:rPr>
      </w:pPr>
      <w:r>
        <w:rPr>
          <w:noProof/>
        </w:rPr>
        <w:drawing>
          <wp:inline distT="0" distB="0" distL="0" distR="0" wp14:anchorId="33479A7A" wp14:editId="79DDC4C4">
            <wp:extent cx="6858000" cy="215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2150745"/>
                    </a:xfrm>
                    <a:prstGeom prst="rect">
                      <a:avLst/>
                    </a:prstGeom>
                  </pic:spPr>
                </pic:pic>
              </a:graphicData>
            </a:graphic>
          </wp:inline>
        </w:drawing>
      </w:r>
    </w:p>
    <w:p w:rsidR="00B42377" w:rsidRDefault="00B42377" w:rsidP="00EF28E8">
      <w:pPr>
        <w:jc w:val="center"/>
        <w:rPr>
          <w:rFonts w:ascii="Cambria" w:hAnsi="Cambria"/>
          <w:b/>
          <w:sz w:val="28"/>
          <w:szCs w:val="28"/>
          <w:lang w:val="en-CA"/>
        </w:rPr>
      </w:pPr>
    </w:p>
    <w:p w:rsidR="00B42377" w:rsidRDefault="00B42377" w:rsidP="00EF28E8">
      <w:pPr>
        <w:jc w:val="center"/>
        <w:rPr>
          <w:rFonts w:ascii="Cambria" w:hAnsi="Cambria"/>
          <w:b/>
          <w:sz w:val="28"/>
          <w:szCs w:val="28"/>
          <w:lang w:val="en-CA"/>
        </w:rPr>
      </w:pPr>
    </w:p>
    <w:p w:rsidR="00C37382" w:rsidRDefault="00C37382" w:rsidP="00EF28E8">
      <w:pPr>
        <w:jc w:val="center"/>
        <w:rPr>
          <w:rFonts w:ascii="Cambria" w:hAnsi="Cambria"/>
          <w:b/>
          <w:sz w:val="28"/>
          <w:szCs w:val="28"/>
          <w:lang w:val="en-CA"/>
        </w:rPr>
      </w:pPr>
    </w:p>
    <w:p w:rsidR="00B42377" w:rsidRDefault="00B42377" w:rsidP="00EF28E8">
      <w:pPr>
        <w:jc w:val="center"/>
        <w:rPr>
          <w:rFonts w:ascii="Cambria" w:hAnsi="Cambria"/>
          <w:b/>
          <w:sz w:val="28"/>
          <w:szCs w:val="28"/>
          <w:lang w:val="en-CA"/>
        </w:rPr>
      </w:pPr>
    </w:p>
    <w:p w:rsidR="00B42377" w:rsidRDefault="00B42377" w:rsidP="00AE7F74">
      <w:pPr>
        <w:jc w:val="center"/>
      </w:pPr>
      <w:bookmarkStart w:id="1" w:name="_Toc318998120"/>
      <w:r w:rsidRPr="00227A45">
        <w:t>The information contained in this manual is proprietary and should not be reproduced, copied or</w:t>
      </w:r>
      <w:r>
        <w:t xml:space="preserve"> </w:t>
      </w:r>
      <w:r w:rsidRPr="00227A45">
        <w:t>disclosed to a third party without the prior written consent of Quantrax Corporation Inc.</w:t>
      </w:r>
      <w:bookmarkEnd w:id="1"/>
    </w:p>
    <w:p w:rsidR="00C015CB" w:rsidRDefault="00B42377" w:rsidP="00C015CB">
      <w:pPr>
        <w:jc w:val="center"/>
        <w:rPr>
          <w:lang w:val="en-CA"/>
        </w:rPr>
      </w:pPr>
      <w:r>
        <w:br w:type="page"/>
      </w:r>
      <w:r w:rsidR="00C015CB">
        <w:rPr>
          <w:lang w:val="en-CA"/>
        </w:rPr>
        <w:lastRenderedPageBreak/>
        <w:t xml:space="preserve"> </w:t>
      </w:r>
    </w:p>
    <w:p w:rsidR="00B42377" w:rsidRDefault="00B42377">
      <w:pPr>
        <w:rPr>
          <w:rStyle w:val="IntenseReference"/>
          <w:smallCaps w:val="0"/>
          <w:color w:val="3690A8"/>
          <w:spacing w:val="0"/>
          <w:sz w:val="32"/>
          <w:szCs w:val="26"/>
        </w:rPr>
      </w:pPr>
    </w:p>
    <w:p w:rsidR="00B42377" w:rsidRPr="008E2D73" w:rsidRDefault="00B42377" w:rsidP="008E2D73">
      <w:pPr>
        <w:pStyle w:val="Heading2"/>
        <w:rPr>
          <w:rStyle w:val="IntenseReference"/>
          <w:b/>
          <w:bCs/>
          <w:smallCaps w:val="0"/>
          <w:color w:val="3690A8"/>
          <w:spacing w:val="0"/>
          <w:sz w:val="32"/>
        </w:rPr>
      </w:pPr>
      <w:bookmarkStart w:id="2" w:name="_Toc350197254"/>
      <w:r w:rsidRPr="008E2D73">
        <w:rPr>
          <w:rStyle w:val="IntenseReference"/>
          <w:b/>
          <w:bCs/>
          <w:smallCaps w:val="0"/>
          <w:color w:val="3690A8"/>
          <w:spacing w:val="0"/>
          <w:sz w:val="32"/>
        </w:rPr>
        <w:t>Conversion to RMEx: Overview</w:t>
      </w:r>
      <w:bookmarkEnd w:id="2"/>
    </w:p>
    <w:p w:rsidR="00B42377" w:rsidRDefault="000B7098">
      <w:r>
        <w:rPr>
          <w:noProof/>
        </w:rPr>
        <mc:AlternateContent>
          <mc:Choice Requires="wps">
            <w:drawing>
              <wp:anchor distT="4294967295" distB="4294967295" distL="114300" distR="114300" simplePos="0" relativeHeight="251656704" behindDoc="0" locked="0" layoutInCell="1" allowOverlap="1">
                <wp:simplePos x="0" y="0"/>
                <wp:positionH relativeFrom="column">
                  <wp:posOffset>-48260</wp:posOffset>
                </wp:positionH>
                <wp:positionV relativeFrom="paragraph">
                  <wp:posOffset>7619</wp:posOffset>
                </wp:positionV>
                <wp:extent cx="6991350" cy="0"/>
                <wp:effectExtent l="0" t="0" r="1905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917E3" id="AutoShape 7" o:spid="_x0000_s1026" type="#_x0000_t32" style="position:absolute;margin-left:-3.8pt;margin-top:.6pt;width:550.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6G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dFj2M9gXAFhldraMCE9qlfzoul3h5SuOqJaHoPfTgZys5CRvEsJF2egym74rBnEEMCP&#10;yzo2tg+QsAZ0jJycbpzwo0cUPs4Wi+xhC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"/>
            </w:pict>
          </mc:Fallback>
        </mc:AlternateContent>
      </w:r>
    </w:p>
    <w:p w:rsidR="00B42377" w:rsidRDefault="00B42377" w:rsidP="00CA35F8">
      <w:pPr>
        <w:jc w:val="both"/>
      </w:pPr>
      <w:r w:rsidRPr="00EE3AEA">
        <w:t xml:space="preserve">The average time for preparing to convert to RMEx is about </w:t>
      </w:r>
      <w:r>
        <w:t>60 – 90 days</w:t>
      </w:r>
      <w:r w:rsidRPr="00EE3AEA">
        <w:t xml:space="preserve"> from the time your iSeries is installed</w:t>
      </w:r>
      <w:r w:rsidR="00C015CB">
        <w:t>, or if hosting, your hosting environment has been created</w:t>
      </w:r>
      <w:r w:rsidRPr="00EE3AEA">
        <w:t xml:space="preserve">.  This time period may vary depending upon the availability of your staff and the complexity of your existing procedures. </w:t>
      </w:r>
    </w:p>
    <w:p w:rsidR="00B42377" w:rsidRPr="00EE3AEA" w:rsidRDefault="00B42377" w:rsidP="00CA35F8">
      <w:pPr>
        <w:jc w:val="both"/>
      </w:pPr>
    </w:p>
    <w:p w:rsidR="00B42377" w:rsidRPr="00EE3AEA" w:rsidRDefault="00B42377" w:rsidP="00044B82">
      <w:pPr>
        <w:jc w:val="both"/>
      </w:pPr>
      <w:r w:rsidRPr="00EE3AEA">
        <w:t xml:space="preserve">Before setting up the </w:t>
      </w:r>
      <w:r w:rsidR="002500AC">
        <w:t>RMEx and your workflows</w:t>
      </w:r>
      <w:r w:rsidRPr="00EE3AEA">
        <w:t xml:space="preserve"> it is imperative that time be spent to develop a plan as to how RMEx can best be used to manage your business. </w:t>
      </w:r>
      <w:r w:rsidRPr="00923999">
        <w:t xml:space="preserve">Utilizing the knowledge gained in this document, the management team should be ready to plan how the business is to run and prepare for setting up </w:t>
      </w:r>
      <w:r w:rsidR="003F64F1">
        <w:t>RMEx</w:t>
      </w:r>
      <w:r w:rsidRPr="00923999">
        <w:t>.</w:t>
      </w:r>
      <w:r w:rsidRPr="00EE3AEA">
        <w:t xml:space="preserve"> A well thought out plan will help you to set up a system that has the potential to consistently provide high standards and compensate for human inadequacies. We suggest that you </w:t>
      </w:r>
      <w:r w:rsidRPr="00BE2DCD">
        <w:rPr>
          <w:b/>
          <w:i/>
        </w:rPr>
        <w:t>not be limited by what you currently do</w:t>
      </w:r>
      <w:r w:rsidRPr="00EE3AEA">
        <w:t>, when you try to determine how RMEx will be used within your organization. You should use your experience</w:t>
      </w:r>
      <w:r w:rsidR="002500AC">
        <w:t xml:space="preserve">, combined with the </w:t>
      </w:r>
      <w:r w:rsidR="001A0421">
        <w:t>strengths</w:t>
      </w:r>
      <w:r w:rsidR="002500AC">
        <w:t xml:space="preserve"> of RMEx</w:t>
      </w:r>
      <w:r w:rsidRPr="00EE3AEA">
        <w:t xml:space="preserve"> to consider things you have never been able to do</w:t>
      </w:r>
      <w:r w:rsidR="003F64F1">
        <w:t xml:space="preserve"> in the past</w:t>
      </w:r>
      <w:r w:rsidRPr="00EE3AEA">
        <w:t xml:space="preserve">, in addition to improving on </w:t>
      </w:r>
      <w:r w:rsidR="003F64F1">
        <w:t xml:space="preserve">your </w:t>
      </w:r>
      <w:r w:rsidRPr="00EE3AEA">
        <w:t>current procedures.</w:t>
      </w:r>
    </w:p>
    <w:p w:rsidR="00B42377" w:rsidRPr="00EE3AEA" w:rsidRDefault="00B42377" w:rsidP="00CA35F8">
      <w:pPr>
        <w:jc w:val="both"/>
      </w:pPr>
    </w:p>
    <w:p w:rsidR="00B42377" w:rsidRPr="00EE3AEA" w:rsidRDefault="00B42377" w:rsidP="00CA35F8">
      <w:pPr>
        <w:jc w:val="both"/>
      </w:pPr>
      <w:r w:rsidRPr="00EE3AEA">
        <w:t>To get you from the point of placing your order for RMEx to being comfortable with RMEx with minimal assistance from Quantrax, there are several things which must be accomplished</w:t>
      </w:r>
      <w:r>
        <w:t>:</w:t>
      </w:r>
    </w:p>
    <w:p w:rsidR="00B42377" w:rsidRPr="00EE3AEA" w:rsidRDefault="00B42377" w:rsidP="00CA35F8">
      <w:pPr>
        <w:jc w:val="both"/>
      </w:pPr>
      <w:r w:rsidRPr="00EE3AEA">
        <w:t xml:space="preserve"> </w:t>
      </w:r>
    </w:p>
    <w:p w:rsidR="00B42377" w:rsidRDefault="00B42377" w:rsidP="00726F4B">
      <w:pPr>
        <w:pStyle w:val="ListParagraph"/>
        <w:numPr>
          <w:ilvl w:val="0"/>
          <w:numId w:val="24"/>
        </w:numPr>
        <w:jc w:val="both"/>
      </w:pPr>
      <w:r w:rsidRPr="00EE3AEA">
        <w:t xml:space="preserve">Management personnel must obtain a clear understanding of the features of RMEx  </w:t>
      </w:r>
    </w:p>
    <w:p w:rsidR="00B42377" w:rsidRDefault="00B42377" w:rsidP="00726F4B">
      <w:pPr>
        <w:pStyle w:val="ListParagraph"/>
        <w:numPr>
          <w:ilvl w:val="0"/>
          <w:numId w:val="24"/>
        </w:numPr>
        <w:jc w:val="both"/>
      </w:pPr>
      <w:r w:rsidRPr="00EE3AEA">
        <w:t>A plan for operating your business must be developed an</w:t>
      </w:r>
      <w:r w:rsidR="003F64F1">
        <w:t xml:space="preserve">d implemented for creating RMEx to be the best “Expert </w:t>
      </w:r>
      <w:r w:rsidR="004361AB">
        <w:t>System</w:t>
      </w:r>
      <w:r w:rsidR="003F64F1">
        <w:t>” possible</w:t>
      </w:r>
    </w:p>
    <w:p w:rsidR="00C015CB" w:rsidRDefault="00DC51E3" w:rsidP="00726F4B">
      <w:pPr>
        <w:pStyle w:val="ListParagraph"/>
        <w:numPr>
          <w:ilvl w:val="0"/>
          <w:numId w:val="24"/>
        </w:numPr>
        <w:jc w:val="both"/>
      </w:pPr>
      <w:r>
        <w:t xml:space="preserve">Setting up your network environment for the GUI and VPN (Virtual Private Network). </w:t>
      </w:r>
    </w:p>
    <w:p w:rsidR="00B42377" w:rsidRPr="008E2D73" w:rsidRDefault="00B42377" w:rsidP="008E2D73">
      <w:pPr>
        <w:pStyle w:val="Heading3"/>
      </w:pPr>
      <w:bookmarkStart w:id="3" w:name="_Toc350197255"/>
      <w:r w:rsidRPr="008E2D73">
        <w:t>Review of the RMEx Conversion (Phased Approach)</w:t>
      </w:r>
      <w:bookmarkEnd w:id="3"/>
    </w:p>
    <w:p w:rsidR="00B42377" w:rsidRDefault="002500AC" w:rsidP="00CA35F8">
      <w:pPr>
        <w:jc w:val="both"/>
      </w:pPr>
      <w:r>
        <w:t>-</w:t>
      </w:r>
    </w:p>
    <w:p w:rsidR="00B42377" w:rsidRDefault="00B42377" w:rsidP="00CA35F8">
      <w:pPr>
        <w:jc w:val="both"/>
      </w:pPr>
      <w:r>
        <w:t xml:space="preserve">The RMEX conversion is implemented </w:t>
      </w:r>
      <w:r w:rsidR="001A0421">
        <w:t>with multiple tasks being performed at the same time, these tasks are broken their own separate processes</w:t>
      </w:r>
      <w:r w:rsidR="00F1275E">
        <w:t>. Each one of the Processes will be presented to you in a MS Word Document. Please use Word to fill the information and send back to Quantrax</w:t>
      </w:r>
      <w:r>
        <w:t>:</w:t>
      </w:r>
    </w:p>
    <w:p w:rsidR="00B42377" w:rsidRDefault="00B42377" w:rsidP="00CA35F8">
      <w:pPr>
        <w:jc w:val="both"/>
      </w:pPr>
    </w:p>
    <w:p w:rsidR="00B42377" w:rsidRPr="00C9500C" w:rsidRDefault="001A0421" w:rsidP="00726F4B">
      <w:pPr>
        <w:pStyle w:val="ListParagraph"/>
        <w:numPr>
          <w:ilvl w:val="0"/>
          <w:numId w:val="50"/>
        </w:numPr>
        <w:jc w:val="both"/>
        <w:rPr>
          <w:b/>
        </w:rPr>
      </w:pPr>
      <w:r>
        <w:rPr>
          <w:b/>
        </w:rPr>
        <w:t>Process</w:t>
      </w:r>
      <w:r w:rsidR="00B42377" w:rsidRPr="00C9500C">
        <w:rPr>
          <w:b/>
        </w:rPr>
        <w:t xml:space="preserve"> I: </w:t>
      </w:r>
    </w:p>
    <w:p w:rsidR="00B42377" w:rsidRDefault="00B42377" w:rsidP="00726F4B">
      <w:pPr>
        <w:pStyle w:val="ListParagraph"/>
        <w:numPr>
          <w:ilvl w:val="1"/>
          <w:numId w:val="51"/>
        </w:numPr>
        <w:jc w:val="both"/>
      </w:pPr>
      <w:r>
        <w:t>Notate Key Contact Information</w:t>
      </w:r>
    </w:p>
    <w:p w:rsidR="00B42377" w:rsidRDefault="00B42377" w:rsidP="00726F4B">
      <w:pPr>
        <w:pStyle w:val="ListParagraph"/>
        <w:numPr>
          <w:ilvl w:val="1"/>
          <w:numId w:val="51"/>
        </w:numPr>
        <w:jc w:val="both"/>
      </w:pPr>
      <w:r>
        <w:t>System Analysis</w:t>
      </w:r>
    </w:p>
    <w:p w:rsidR="00DC51E3" w:rsidRDefault="00DC51E3" w:rsidP="00726F4B">
      <w:pPr>
        <w:pStyle w:val="ListParagraph"/>
        <w:numPr>
          <w:ilvl w:val="1"/>
          <w:numId w:val="51"/>
        </w:numPr>
        <w:jc w:val="both"/>
      </w:pPr>
      <w:r>
        <w:t>Establishing hosting OR iSeries (If maintaining the RMEx Server in house</w:t>
      </w:r>
      <w:r w:rsidR="003B1B09">
        <w:t>)</w:t>
      </w:r>
      <w:r>
        <w:t xml:space="preserve">. </w:t>
      </w:r>
    </w:p>
    <w:p w:rsidR="00B42377" w:rsidRDefault="00B42377" w:rsidP="00C9500C">
      <w:pPr>
        <w:pStyle w:val="ListParagraph"/>
        <w:ind w:left="1440"/>
        <w:jc w:val="both"/>
      </w:pPr>
    </w:p>
    <w:p w:rsidR="00B42377" w:rsidRPr="00C9500C" w:rsidRDefault="001A0421" w:rsidP="00726F4B">
      <w:pPr>
        <w:pStyle w:val="ListParagraph"/>
        <w:numPr>
          <w:ilvl w:val="0"/>
          <w:numId w:val="50"/>
        </w:numPr>
        <w:jc w:val="both"/>
        <w:rPr>
          <w:b/>
        </w:rPr>
      </w:pPr>
      <w:r>
        <w:rPr>
          <w:b/>
        </w:rPr>
        <w:t>Process</w:t>
      </w:r>
      <w:r w:rsidR="00B42377" w:rsidRPr="00C9500C">
        <w:rPr>
          <w:b/>
        </w:rPr>
        <w:t xml:space="preserve"> II:</w:t>
      </w:r>
    </w:p>
    <w:p w:rsidR="00DC51E3" w:rsidRDefault="00DC51E3" w:rsidP="00726F4B">
      <w:pPr>
        <w:pStyle w:val="ListParagraph"/>
        <w:numPr>
          <w:ilvl w:val="1"/>
          <w:numId w:val="52"/>
        </w:numPr>
        <w:jc w:val="both"/>
      </w:pPr>
      <w:r>
        <w:t xml:space="preserve">Creating the RMEx software environment. </w:t>
      </w:r>
    </w:p>
    <w:p w:rsidR="00B42377" w:rsidRDefault="00B42377" w:rsidP="00726F4B">
      <w:pPr>
        <w:pStyle w:val="ListParagraph"/>
        <w:numPr>
          <w:ilvl w:val="1"/>
          <w:numId w:val="52"/>
        </w:numPr>
        <w:jc w:val="both"/>
      </w:pPr>
      <w:r>
        <w:t>Conversion File Layouts</w:t>
      </w:r>
    </w:p>
    <w:p w:rsidR="00B42377" w:rsidRDefault="00B42377" w:rsidP="00726F4B">
      <w:pPr>
        <w:pStyle w:val="ListParagraph"/>
        <w:numPr>
          <w:ilvl w:val="1"/>
          <w:numId w:val="52"/>
        </w:numPr>
        <w:jc w:val="both"/>
      </w:pPr>
      <w:r>
        <w:t>Modification Review</w:t>
      </w:r>
    </w:p>
    <w:p w:rsidR="00B42377" w:rsidRDefault="00B42377" w:rsidP="00C9500C">
      <w:pPr>
        <w:pStyle w:val="ListParagraph"/>
        <w:ind w:left="1440"/>
        <w:jc w:val="both"/>
      </w:pPr>
    </w:p>
    <w:p w:rsidR="00B42377" w:rsidRPr="00D77B4D" w:rsidRDefault="001A0421" w:rsidP="00726F4B">
      <w:pPr>
        <w:pStyle w:val="ListParagraph"/>
        <w:numPr>
          <w:ilvl w:val="0"/>
          <w:numId w:val="50"/>
        </w:numPr>
        <w:jc w:val="both"/>
        <w:rPr>
          <w:b/>
        </w:rPr>
      </w:pPr>
      <w:r>
        <w:rPr>
          <w:b/>
        </w:rPr>
        <w:t>Process</w:t>
      </w:r>
      <w:r w:rsidR="00B42377" w:rsidRPr="00D77B4D">
        <w:rPr>
          <w:b/>
        </w:rPr>
        <w:t xml:space="preserve"> III:</w:t>
      </w:r>
    </w:p>
    <w:p w:rsidR="00B42377" w:rsidRDefault="00B42377" w:rsidP="00726F4B">
      <w:pPr>
        <w:pStyle w:val="ListParagraph"/>
        <w:numPr>
          <w:ilvl w:val="0"/>
          <w:numId w:val="53"/>
        </w:numPr>
        <w:jc w:val="both"/>
      </w:pPr>
      <w:r>
        <w:t>Online Training</w:t>
      </w:r>
    </w:p>
    <w:p w:rsidR="00B42377" w:rsidRDefault="00B42377" w:rsidP="00726F4B">
      <w:pPr>
        <w:pStyle w:val="ListParagraph"/>
        <w:numPr>
          <w:ilvl w:val="0"/>
          <w:numId w:val="53"/>
        </w:numPr>
        <w:jc w:val="both"/>
      </w:pPr>
      <w:r>
        <w:t>On Site Management Training</w:t>
      </w:r>
    </w:p>
    <w:p w:rsidR="00B42377" w:rsidRDefault="00B42377" w:rsidP="00726F4B">
      <w:pPr>
        <w:pStyle w:val="ListParagraph"/>
        <w:numPr>
          <w:ilvl w:val="0"/>
          <w:numId w:val="53"/>
        </w:numPr>
        <w:jc w:val="both"/>
      </w:pPr>
      <w:r>
        <w:t>System Control Setup</w:t>
      </w:r>
    </w:p>
    <w:p w:rsidR="00B42377" w:rsidRDefault="00B42377" w:rsidP="00726F4B">
      <w:pPr>
        <w:pStyle w:val="ListParagraph"/>
        <w:numPr>
          <w:ilvl w:val="0"/>
          <w:numId w:val="53"/>
        </w:numPr>
        <w:jc w:val="both"/>
      </w:pPr>
      <w:r>
        <w:t>Data Mapping</w:t>
      </w:r>
    </w:p>
    <w:p w:rsidR="00B42377" w:rsidRDefault="00B42377" w:rsidP="00D77B4D">
      <w:pPr>
        <w:ind w:left="720"/>
        <w:jc w:val="both"/>
      </w:pPr>
    </w:p>
    <w:p w:rsidR="00B42377" w:rsidRPr="00726F4B" w:rsidRDefault="001A0421" w:rsidP="00726F4B">
      <w:pPr>
        <w:pStyle w:val="ListParagraph"/>
        <w:numPr>
          <w:ilvl w:val="0"/>
          <w:numId w:val="50"/>
        </w:numPr>
        <w:jc w:val="both"/>
        <w:rPr>
          <w:b/>
        </w:rPr>
      </w:pPr>
      <w:r>
        <w:rPr>
          <w:b/>
        </w:rPr>
        <w:t>Process</w:t>
      </w:r>
      <w:r w:rsidR="00B42377" w:rsidRPr="00726F4B">
        <w:rPr>
          <w:b/>
        </w:rPr>
        <w:t xml:space="preserve"> IV:</w:t>
      </w:r>
    </w:p>
    <w:p w:rsidR="00B42377" w:rsidRPr="00726F4B" w:rsidRDefault="00B42377" w:rsidP="00726F4B">
      <w:pPr>
        <w:pStyle w:val="ListParagraph"/>
        <w:numPr>
          <w:ilvl w:val="1"/>
          <w:numId w:val="54"/>
        </w:numPr>
        <w:jc w:val="both"/>
      </w:pPr>
      <w:r w:rsidRPr="00726F4B">
        <w:rPr>
          <w:bCs/>
        </w:rPr>
        <w:t xml:space="preserve">Run Test Conversion </w:t>
      </w:r>
    </w:p>
    <w:p w:rsidR="00B42377" w:rsidRPr="00726F4B" w:rsidRDefault="00B42377" w:rsidP="00726F4B">
      <w:pPr>
        <w:pStyle w:val="ListParagraph"/>
        <w:numPr>
          <w:ilvl w:val="1"/>
          <w:numId w:val="54"/>
        </w:numPr>
        <w:jc w:val="both"/>
      </w:pPr>
      <w:r w:rsidRPr="00726F4B">
        <w:rPr>
          <w:bCs/>
        </w:rPr>
        <w:t xml:space="preserve">Review Converted Data </w:t>
      </w:r>
    </w:p>
    <w:p w:rsidR="00B42377" w:rsidRPr="00726F4B" w:rsidRDefault="00B42377" w:rsidP="00726F4B">
      <w:pPr>
        <w:pStyle w:val="ListParagraph"/>
        <w:numPr>
          <w:ilvl w:val="1"/>
          <w:numId w:val="54"/>
        </w:numPr>
        <w:jc w:val="both"/>
      </w:pPr>
      <w:r w:rsidRPr="00726F4B">
        <w:rPr>
          <w:bCs/>
        </w:rPr>
        <w:lastRenderedPageBreak/>
        <w:t xml:space="preserve">Test Modifications </w:t>
      </w:r>
    </w:p>
    <w:p w:rsidR="00B42377" w:rsidRPr="00854ED5" w:rsidRDefault="00B42377" w:rsidP="00726F4B">
      <w:pPr>
        <w:pStyle w:val="ListParagraph"/>
        <w:numPr>
          <w:ilvl w:val="1"/>
          <w:numId w:val="54"/>
        </w:numPr>
        <w:jc w:val="both"/>
      </w:pPr>
      <w:r w:rsidRPr="00854ED5">
        <w:rPr>
          <w:bCs/>
        </w:rPr>
        <w:t xml:space="preserve">Signing Off On The Conversion </w:t>
      </w:r>
    </w:p>
    <w:p w:rsidR="00B42377" w:rsidRPr="00854ED5" w:rsidRDefault="00B42377" w:rsidP="00854ED5">
      <w:pPr>
        <w:pStyle w:val="ListParagraph"/>
        <w:numPr>
          <w:ilvl w:val="1"/>
          <w:numId w:val="55"/>
        </w:numPr>
        <w:jc w:val="both"/>
      </w:pPr>
      <w:r w:rsidRPr="00854ED5">
        <w:rPr>
          <w:bCs/>
        </w:rPr>
        <w:t xml:space="preserve">Post Conversion </w:t>
      </w:r>
    </w:p>
    <w:p w:rsidR="00B42377" w:rsidRDefault="00B42377" w:rsidP="004A5E94">
      <w:pPr>
        <w:pStyle w:val="ListParagraph"/>
        <w:ind w:left="1440"/>
        <w:jc w:val="both"/>
      </w:pPr>
    </w:p>
    <w:p w:rsidR="00B42377" w:rsidRDefault="00B42377" w:rsidP="00CA35F8">
      <w:pPr>
        <w:jc w:val="both"/>
      </w:pPr>
    </w:p>
    <w:p w:rsidR="00B42377" w:rsidRPr="00EE3AEA" w:rsidRDefault="00B42377" w:rsidP="00CA35F8">
      <w:pPr>
        <w:jc w:val="both"/>
      </w:pPr>
      <w:r w:rsidRPr="00EE3AEA">
        <w:t xml:space="preserve">Below is a detailed list of the major areas that need to be addressed as a part of the implementation </w:t>
      </w:r>
      <w:r w:rsidR="00F1275E">
        <w:t>process</w:t>
      </w:r>
      <w:r w:rsidRPr="00EE3AEA">
        <w:t>.</w:t>
      </w:r>
    </w:p>
    <w:p w:rsidR="00B42377" w:rsidRPr="00EE3AEA" w:rsidRDefault="00B42377" w:rsidP="00CA35F8">
      <w:pPr>
        <w:jc w:val="both"/>
      </w:pPr>
    </w:p>
    <w:tbl>
      <w:tblPr>
        <w:tblW w:w="0" w:type="auto"/>
        <w:tblInd w:w="720" w:type="dxa"/>
        <w:tblLook w:val="00A0" w:firstRow="1" w:lastRow="0" w:firstColumn="1" w:lastColumn="0" w:noHBand="0" w:noVBand="0"/>
      </w:tblPr>
      <w:tblGrid>
        <w:gridCol w:w="5047"/>
        <w:gridCol w:w="5033"/>
      </w:tblGrid>
      <w:tr w:rsidR="00B42377" w:rsidRPr="00AF1F57" w:rsidTr="0095594B">
        <w:tc>
          <w:tcPr>
            <w:tcW w:w="5508" w:type="dxa"/>
          </w:tcPr>
          <w:p w:rsidR="00B42377" w:rsidRPr="00AF1F57" w:rsidRDefault="00B42377" w:rsidP="00DC51E3">
            <w:pPr>
              <w:tabs>
                <w:tab w:val="left" w:pos="-1440"/>
              </w:tabs>
              <w:ind w:left="360"/>
              <w:jc w:val="both"/>
            </w:pPr>
          </w:p>
        </w:tc>
        <w:tc>
          <w:tcPr>
            <w:tcW w:w="5508" w:type="dxa"/>
          </w:tcPr>
          <w:p w:rsidR="00B42377" w:rsidRPr="00AF1F57" w:rsidRDefault="00B42377" w:rsidP="0095594B">
            <w:pPr>
              <w:numPr>
                <w:ilvl w:val="0"/>
                <w:numId w:val="25"/>
              </w:numPr>
              <w:tabs>
                <w:tab w:val="left" w:pos="-1440"/>
              </w:tabs>
              <w:jc w:val="both"/>
            </w:pPr>
            <w:r w:rsidRPr="00AF1F57">
              <w:t xml:space="preserve">Installation of RMEx software </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 xml:space="preserve">Planning for RMEx </w:t>
            </w:r>
          </w:p>
        </w:tc>
        <w:tc>
          <w:tcPr>
            <w:tcW w:w="5508" w:type="dxa"/>
          </w:tcPr>
          <w:p w:rsidR="00B42377" w:rsidRPr="00AF1F57" w:rsidRDefault="00B42377" w:rsidP="0095594B">
            <w:pPr>
              <w:pStyle w:val="ListParagraph"/>
              <w:numPr>
                <w:ilvl w:val="0"/>
                <w:numId w:val="25"/>
              </w:numPr>
              <w:tabs>
                <w:tab w:val="left" w:pos="-1440"/>
              </w:tabs>
              <w:jc w:val="both"/>
            </w:pPr>
            <w:r w:rsidRPr="00AF1F57">
              <w:t>Planning for your current processes</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Introductory management training</w:t>
            </w:r>
          </w:p>
        </w:tc>
        <w:tc>
          <w:tcPr>
            <w:tcW w:w="5508" w:type="dxa"/>
          </w:tcPr>
          <w:p w:rsidR="00B42377" w:rsidRPr="00AF1F57" w:rsidRDefault="00B42377" w:rsidP="0095594B">
            <w:pPr>
              <w:numPr>
                <w:ilvl w:val="0"/>
                <w:numId w:val="25"/>
              </w:numPr>
              <w:tabs>
                <w:tab w:val="left" w:pos="-1440"/>
              </w:tabs>
              <w:jc w:val="both"/>
            </w:pPr>
            <w:r w:rsidRPr="00AF1F57">
              <w:t>Detailed review of your daily operations</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Internal planning</w:t>
            </w:r>
            <w:r>
              <w:t xml:space="preserve"> </w:t>
            </w:r>
            <w:r w:rsidRPr="00AF1F57">
              <w:t xml:space="preserve">- preparation for setting up </w:t>
            </w:r>
            <w:r>
              <w:t>knowledgebase</w:t>
            </w:r>
          </w:p>
        </w:tc>
        <w:tc>
          <w:tcPr>
            <w:tcW w:w="5508" w:type="dxa"/>
          </w:tcPr>
          <w:p w:rsidR="00B42377" w:rsidRPr="00AF1F57" w:rsidRDefault="00B42377" w:rsidP="0095594B">
            <w:pPr>
              <w:pStyle w:val="ListParagraph"/>
              <w:numPr>
                <w:ilvl w:val="0"/>
                <w:numId w:val="25"/>
              </w:numPr>
              <w:tabs>
                <w:tab w:val="left" w:pos="-1440"/>
              </w:tabs>
              <w:jc w:val="both"/>
            </w:pPr>
            <w:r w:rsidRPr="00AF1F57">
              <w:t>Specifications written up for conversion</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Write conversion</w:t>
            </w:r>
          </w:p>
        </w:tc>
        <w:tc>
          <w:tcPr>
            <w:tcW w:w="5508" w:type="dxa"/>
          </w:tcPr>
          <w:p w:rsidR="00B42377" w:rsidRPr="00AF1F57" w:rsidRDefault="00B42377" w:rsidP="0095594B">
            <w:pPr>
              <w:numPr>
                <w:ilvl w:val="0"/>
                <w:numId w:val="25"/>
              </w:numPr>
              <w:tabs>
                <w:tab w:val="left" w:pos="-1440"/>
              </w:tabs>
              <w:jc w:val="both"/>
            </w:pPr>
            <w:r w:rsidRPr="00AF1F57">
              <w:t>Run and test conversion</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Review converted data</w:t>
            </w:r>
          </w:p>
        </w:tc>
        <w:tc>
          <w:tcPr>
            <w:tcW w:w="5508" w:type="dxa"/>
          </w:tcPr>
          <w:p w:rsidR="00B42377" w:rsidRPr="00AF1F57" w:rsidRDefault="00B42377" w:rsidP="0095594B">
            <w:pPr>
              <w:numPr>
                <w:ilvl w:val="0"/>
                <w:numId w:val="25"/>
              </w:numPr>
              <w:tabs>
                <w:tab w:val="left" w:pos="-1440"/>
              </w:tabs>
              <w:jc w:val="both"/>
            </w:pPr>
            <w:r w:rsidRPr="00AF1F57">
              <w:t>Specifications written up for modifications</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Write up modifications</w:t>
            </w:r>
          </w:p>
        </w:tc>
        <w:tc>
          <w:tcPr>
            <w:tcW w:w="5508" w:type="dxa"/>
          </w:tcPr>
          <w:p w:rsidR="00B42377" w:rsidRPr="00AF1F57" w:rsidRDefault="00B42377" w:rsidP="0095594B">
            <w:pPr>
              <w:numPr>
                <w:ilvl w:val="0"/>
                <w:numId w:val="25"/>
              </w:numPr>
              <w:tabs>
                <w:tab w:val="left" w:pos="-1440"/>
              </w:tabs>
              <w:jc w:val="both"/>
            </w:pPr>
            <w:r w:rsidRPr="00AF1F57">
              <w:t>Run and test modifications</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Review completed modifications</w:t>
            </w:r>
          </w:p>
        </w:tc>
        <w:tc>
          <w:tcPr>
            <w:tcW w:w="5508" w:type="dxa"/>
          </w:tcPr>
          <w:p w:rsidR="00B42377" w:rsidRPr="00AF1F57" w:rsidRDefault="00B42377" w:rsidP="0095594B">
            <w:pPr>
              <w:numPr>
                <w:ilvl w:val="0"/>
                <w:numId w:val="25"/>
              </w:numPr>
              <w:tabs>
                <w:tab w:val="left" w:pos="-1440"/>
              </w:tabs>
              <w:jc w:val="both"/>
            </w:pPr>
            <w:r w:rsidRPr="00AF1F57">
              <w:t xml:space="preserve">Review of converted data and analysis of modifications completed </w:t>
            </w:r>
          </w:p>
        </w:tc>
      </w:tr>
      <w:tr w:rsidR="00B42377" w:rsidRPr="00AF1F57" w:rsidTr="0095594B">
        <w:tc>
          <w:tcPr>
            <w:tcW w:w="5508" w:type="dxa"/>
          </w:tcPr>
          <w:p w:rsidR="00B42377" w:rsidRPr="00AF1F57" w:rsidRDefault="00B42377" w:rsidP="0095594B">
            <w:pPr>
              <w:numPr>
                <w:ilvl w:val="0"/>
                <w:numId w:val="25"/>
              </w:numPr>
              <w:tabs>
                <w:tab w:val="left" w:pos="-1440"/>
              </w:tabs>
              <w:jc w:val="both"/>
            </w:pPr>
            <w:r w:rsidRPr="00AF1F57">
              <w:t xml:space="preserve">Setting up </w:t>
            </w:r>
            <w:r>
              <w:t>knowledgebase</w:t>
            </w:r>
          </w:p>
        </w:tc>
        <w:tc>
          <w:tcPr>
            <w:tcW w:w="5508" w:type="dxa"/>
          </w:tcPr>
          <w:p w:rsidR="00B42377" w:rsidRPr="00AF1F57" w:rsidRDefault="00B42377" w:rsidP="0095594B">
            <w:pPr>
              <w:numPr>
                <w:ilvl w:val="0"/>
                <w:numId w:val="25"/>
              </w:numPr>
              <w:tabs>
                <w:tab w:val="left" w:pos="-1440"/>
              </w:tabs>
              <w:jc w:val="both"/>
            </w:pPr>
            <w:r w:rsidRPr="00AF1F57">
              <w:t>Setting up letters</w:t>
            </w:r>
            <w:r w:rsidRPr="00AF1F57">
              <w:tab/>
            </w:r>
          </w:p>
        </w:tc>
      </w:tr>
      <w:tr w:rsidR="00B42377" w:rsidRPr="00AF1F57" w:rsidTr="0095594B">
        <w:tc>
          <w:tcPr>
            <w:tcW w:w="5508" w:type="dxa"/>
          </w:tcPr>
          <w:p w:rsidR="00B42377" w:rsidRDefault="00B42377" w:rsidP="0095594B">
            <w:pPr>
              <w:numPr>
                <w:ilvl w:val="0"/>
                <w:numId w:val="25"/>
              </w:numPr>
              <w:tabs>
                <w:tab w:val="left" w:pos="-1440"/>
              </w:tabs>
              <w:jc w:val="both"/>
            </w:pPr>
            <w:r w:rsidRPr="00AF1F57">
              <w:t xml:space="preserve">Reviewing of system and </w:t>
            </w:r>
            <w:r>
              <w:t>knowledgebase</w:t>
            </w:r>
            <w:r w:rsidRPr="00AF1F57">
              <w:t xml:space="preserve"> </w:t>
            </w:r>
          </w:p>
          <w:p w:rsidR="00DC51E3" w:rsidRDefault="00DC51E3" w:rsidP="0095594B">
            <w:pPr>
              <w:numPr>
                <w:ilvl w:val="0"/>
                <w:numId w:val="25"/>
              </w:numPr>
              <w:tabs>
                <w:tab w:val="left" w:pos="-1440"/>
              </w:tabs>
              <w:jc w:val="both"/>
            </w:pPr>
            <w:r w:rsidRPr="00AF1F57">
              <w:t>Live collector and clerical training</w:t>
            </w:r>
          </w:p>
          <w:p w:rsidR="0029714A" w:rsidRPr="00AF1F57" w:rsidRDefault="0029714A" w:rsidP="0029714A">
            <w:pPr>
              <w:tabs>
                <w:tab w:val="left" w:pos="-1440"/>
              </w:tabs>
              <w:ind w:left="360"/>
              <w:jc w:val="both"/>
            </w:pPr>
          </w:p>
        </w:tc>
        <w:tc>
          <w:tcPr>
            <w:tcW w:w="5508" w:type="dxa"/>
          </w:tcPr>
          <w:p w:rsidR="00B42377" w:rsidRDefault="00B42377" w:rsidP="0095594B">
            <w:pPr>
              <w:numPr>
                <w:ilvl w:val="0"/>
                <w:numId w:val="25"/>
              </w:numPr>
              <w:tabs>
                <w:tab w:val="left" w:pos="-1440"/>
              </w:tabs>
              <w:jc w:val="both"/>
            </w:pPr>
            <w:r w:rsidRPr="00AF1F57">
              <w:t xml:space="preserve">Running the final conversion </w:t>
            </w:r>
          </w:p>
          <w:p w:rsidR="00DC51E3" w:rsidRDefault="00DC51E3" w:rsidP="00DC51E3">
            <w:pPr>
              <w:tabs>
                <w:tab w:val="left" w:pos="-1440"/>
              </w:tabs>
              <w:jc w:val="both"/>
            </w:pPr>
            <w:r>
              <w:t>If maintain the iSeries in your office</w:t>
            </w:r>
          </w:p>
          <w:p w:rsidR="00DC51E3" w:rsidRDefault="00DC51E3" w:rsidP="0095594B">
            <w:pPr>
              <w:numPr>
                <w:ilvl w:val="0"/>
                <w:numId w:val="25"/>
              </w:numPr>
              <w:tabs>
                <w:tab w:val="left" w:pos="-1440"/>
              </w:tabs>
              <w:jc w:val="both"/>
            </w:pPr>
            <w:r w:rsidRPr="00AF1F57">
              <w:t>iSeries operations</w:t>
            </w:r>
          </w:p>
          <w:p w:rsidR="00DC51E3" w:rsidRPr="00AF1F57" w:rsidRDefault="00DC51E3" w:rsidP="00DC51E3">
            <w:pPr>
              <w:tabs>
                <w:tab w:val="left" w:pos="-1440"/>
              </w:tabs>
              <w:jc w:val="both"/>
            </w:pPr>
          </w:p>
        </w:tc>
      </w:tr>
      <w:tr w:rsidR="00B42377" w:rsidRPr="00AF1F57" w:rsidTr="0095594B">
        <w:tc>
          <w:tcPr>
            <w:tcW w:w="5508" w:type="dxa"/>
          </w:tcPr>
          <w:p w:rsidR="00B42377" w:rsidRPr="00AF1F57" w:rsidRDefault="00B42377" w:rsidP="00DC51E3">
            <w:pPr>
              <w:tabs>
                <w:tab w:val="left" w:pos="-1440"/>
              </w:tabs>
              <w:ind w:left="360"/>
              <w:jc w:val="both"/>
            </w:pPr>
          </w:p>
        </w:tc>
        <w:tc>
          <w:tcPr>
            <w:tcW w:w="5508" w:type="dxa"/>
          </w:tcPr>
          <w:p w:rsidR="00B42377" w:rsidRPr="00AF1F57" w:rsidRDefault="00B42377" w:rsidP="0095594B">
            <w:pPr>
              <w:tabs>
                <w:tab w:val="left" w:pos="-1440"/>
              </w:tabs>
              <w:ind w:left="360"/>
              <w:jc w:val="both"/>
            </w:pPr>
          </w:p>
        </w:tc>
      </w:tr>
    </w:tbl>
    <w:p w:rsidR="00B42377" w:rsidRDefault="00B42377" w:rsidP="00632E97">
      <w:pPr>
        <w:tabs>
          <w:tab w:val="left" w:pos="-1440"/>
        </w:tabs>
        <w:jc w:val="both"/>
        <w:rPr>
          <w:b/>
          <w:i/>
          <w:color w:val="C00000"/>
        </w:rPr>
      </w:pPr>
    </w:p>
    <w:p w:rsidR="00B42377" w:rsidRDefault="00B42377" w:rsidP="00632E97">
      <w:pPr>
        <w:tabs>
          <w:tab w:val="left" w:pos="-1440"/>
        </w:tabs>
        <w:jc w:val="both"/>
      </w:pPr>
      <w:r>
        <w:rPr>
          <w:b/>
        </w:rPr>
        <w:t xml:space="preserve">IMPORTANT </w:t>
      </w:r>
      <w:r w:rsidRPr="005459A9">
        <w:rPr>
          <w:b/>
        </w:rPr>
        <w:t>NOTE</w:t>
      </w:r>
      <w:r>
        <w:rPr>
          <w:b/>
        </w:rPr>
        <w:t xml:space="preserve">: </w:t>
      </w:r>
      <w:r w:rsidRPr="00CE0C55">
        <w:rPr>
          <w:b/>
          <w:i/>
          <w:color w:val="960000"/>
        </w:rPr>
        <w:t xml:space="preserve"> </w:t>
      </w:r>
      <w:r w:rsidRPr="00BE2DCD">
        <w:t xml:space="preserve">There will be </w:t>
      </w:r>
      <w:r w:rsidR="00DC51E3">
        <w:t>a sign off detailing</w:t>
      </w:r>
      <w:r w:rsidRPr="00BE2DCD">
        <w:t xml:space="preserve"> different stages of the conversion and a final sign-off sheet indicating that all deliverables have been completed</w:t>
      </w:r>
      <w:r>
        <w:t>.</w:t>
      </w:r>
    </w:p>
    <w:p w:rsidR="0081453F" w:rsidRDefault="0081453F">
      <w:pPr>
        <w:rPr>
          <w:rFonts w:ascii="Cambria" w:hAnsi="Cambria"/>
          <w:b/>
          <w:bCs/>
          <w:i/>
          <w:sz w:val="28"/>
          <w:szCs w:val="28"/>
        </w:rPr>
      </w:pPr>
      <w:bookmarkStart w:id="4" w:name="_Toc350197256"/>
      <w:r>
        <w:br w:type="page"/>
      </w:r>
    </w:p>
    <w:p w:rsidR="0081453F" w:rsidRPr="0081453F" w:rsidRDefault="0081453F" w:rsidP="0081453F">
      <w:pPr>
        <w:pStyle w:val="Heading4"/>
      </w:pPr>
      <w:r w:rsidRPr="0081453F">
        <w:lastRenderedPageBreak/>
        <w:t xml:space="preserve">An Overview of the Process Documents </w:t>
      </w:r>
    </w:p>
    <w:p w:rsidR="0081453F" w:rsidRDefault="0081453F" w:rsidP="0081453F">
      <w:pPr>
        <w:pStyle w:val="Heading5"/>
        <w:rPr>
          <w:sz w:val="32"/>
        </w:rPr>
      </w:pPr>
    </w:p>
    <w:bookmarkEnd w:id="4"/>
    <w:p w:rsidR="00B42377" w:rsidRDefault="00B42377" w:rsidP="006F3D23"/>
    <w:p w:rsidR="00B42377" w:rsidRDefault="00B42377" w:rsidP="00BF78E4"/>
    <w:p w:rsidR="00B42377" w:rsidRPr="00BF78E4" w:rsidRDefault="00B42377" w:rsidP="00BF78E4">
      <w:pPr>
        <w:jc w:val="center"/>
      </w:pPr>
    </w:p>
    <w:p w:rsidR="00B42377" w:rsidRDefault="00B42377" w:rsidP="00BF78E4">
      <w:pPr>
        <w:pStyle w:val="Heading5"/>
      </w:pPr>
      <w:bookmarkStart w:id="5" w:name="_Toc350197257"/>
      <w:r>
        <w:t>Client Contacts</w:t>
      </w:r>
      <w:bookmarkEnd w:id="5"/>
    </w:p>
    <w:p w:rsidR="00B42377" w:rsidRDefault="00B42377" w:rsidP="006F3D23"/>
    <w:p w:rsidR="00B42377" w:rsidRDefault="00B42377" w:rsidP="00BF78E4">
      <w:r>
        <w:t>We recommend that you have a team of people who can assist with the retrieval of information.  Someone will need to be responsible for retrieving the field names for your current system. Quantrax will also need the name and contact information for a ‘me</w:t>
      </w:r>
      <w:r w:rsidRPr="00AB781B">
        <w:t>diator</w:t>
      </w:r>
      <w:r>
        <w:t xml:space="preserve">’ </w:t>
      </w:r>
      <w:r w:rsidRPr="00AB781B">
        <w:t xml:space="preserve">who can communicate with your current software </w:t>
      </w:r>
      <w:r>
        <w:t xml:space="preserve">vendor </w:t>
      </w:r>
      <w:r w:rsidRPr="00AB781B">
        <w:t xml:space="preserve">and with </w:t>
      </w:r>
      <w:r>
        <w:t xml:space="preserve">our </w:t>
      </w:r>
      <w:r w:rsidRPr="00AB781B">
        <w:t>programmers</w:t>
      </w:r>
      <w:r>
        <w:t>.</w:t>
      </w:r>
    </w:p>
    <w:p w:rsidR="00B42377" w:rsidRDefault="00B42377" w:rsidP="00BF78E4"/>
    <w:p w:rsidR="00B42377" w:rsidRDefault="00B42377" w:rsidP="00BF78E4">
      <w:r w:rsidRPr="00D94E11">
        <w:t>There will be questions that need to be answered during these phases, and it is essential that technical personnel who can provide and help us with file specifications and other issues are available to provide answers</w:t>
      </w:r>
      <w:r>
        <w:t xml:space="preserve">, Quantrax needs the following contact information (to be filled out in the Implementation </w:t>
      </w:r>
      <w:r w:rsidR="001A0421">
        <w:t>Process</w:t>
      </w:r>
      <w:r>
        <w:t xml:space="preserve"> documents):</w:t>
      </w:r>
      <w:r w:rsidRPr="00D94E11">
        <w:t xml:space="preserve">   </w:t>
      </w:r>
    </w:p>
    <w:p w:rsidR="00B42377" w:rsidRDefault="00B42377" w:rsidP="00BF78E4">
      <w:pPr>
        <w:rPr>
          <w:rFonts w:ascii="Arial" w:hAnsi="Arial" w:cs="Arial"/>
        </w:rPr>
      </w:pPr>
    </w:p>
    <w:p w:rsidR="00B42377" w:rsidRDefault="00B42377" w:rsidP="00BF78E4">
      <w:pPr>
        <w:pStyle w:val="ListParagraph"/>
        <w:numPr>
          <w:ilvl w:val="0"/>
          <w:numId w:val="33"/>
        </w:numPr>
        <w:rPr>
          <w:szCs w:val="22"/>
        </w:rPr>
      </w:pPr>
      <w:r w:rsidRPr="007533F0">
        <w:rPr>
          <w:szCs w:val="22"/>
        </w:rPr>
        <w:t>Name and contact information for the team leader</w:t>
      </w:r>
    </w:p>
    <w:p w:rsidR="00B42377" w:rsidRPr="007533F0" w:rsidRDefault="00B42377" w:rsidP="00BF78E4">
      <w:pPr>
        <w:rPr>
          <w:szCs w:val="22"/>
        </w:rPr>
      </w:pPr>
    </w:p>
    <w:p w:rsidR="00B42377" w:rsidRDefault="00B42377" w:rsidP="00BF78E4">
      <w:pPr>
        <w:pStyle w:val="ListParagraph"/>
        <w:numPr>
          <w:ilvl w:val="0"/>
          <w:numId w:val="33"/>
        </w:numPr>
        <w:rPr>
          <w:szCs w:val="22"/>
        </w:rPr>
      </w:pPr>
      <w:r w:rsidRPr="007533F0">
        <w:rPr>
          <w:szCs w:val="22"/>
        </w:rPr>
        <w:t>Name and contact information for the mediator (conversion-related questions)</w:t>
      </w:r>
    </w:p>
    <w:p w:rsidR="005E5292" w:rsidRDefault="005E5292" w:rsidP="0081453F">
      <w:pPr>
        <w:pStyle w:val="Heading4"/>
      </w:pPr>
      <w:bookmarkStart w:id="6" w:name="_Toc350197262"/>
      <w:r>
        <w:t>Process I</w:t>
      </w:r>
    </w:p>
    <w:p w:rsidR="005E5292" w:rsidRDefault="005E5292" w:rsidP="005E5292">
      <w:r>
        <w:t>The following documentation needs to be completed for Process</w:t>
      </w:r>
      <w:r>
        <w:t xml:space="preserve"> I:</w:t>
      </w:r>
    </w:p>
    <w:p w:rsidR="005E5292" w:rsidRDefault="005E5292" w:rsidP="005E5292"/>
    <w:p w:rsidR="005E5292" w:rsidRDefault="005E5292" w:rsidP="005E5292">
      <w:r>
        <w:t xml:space="preserve">HOSTING: If you are hosting, we will need to establish a VPN Connection with the hosting site for the secure connection of your users, printers etc. </w:t>
      </w:r>
    </w:p>
    <w:p w:rsidR="005E5292" w:rsidRDefault="005E5292" w:rsidP="005E5292"/>
    <w:p w:rsidR="005E5292" w:rsidRDefault="005E5292" w:rsidP="005E5292">
      <w:r>
        <w:t xml:space="preserve">ISERIES in house: Gathering the information needed for using an existing iSeries, or purchasing a new one. </w:t>
      </w:r>
    </w:p>
    <w:p w:rsidR="005E5292" w:rsidRPr="005E5292" w:rsidRDefault="005E5292" w:rsidP="005E5292">
      <w:r>
        <w:tab/>
      </w:r>
    </w:p>
    <w:p w:rsidR="00B42377" w:rsidRDefault="001A0421" w:rsidP="0081453F">
      <w:pPr>
        <w:pStyle w:val="Heading4"/>
      </w:pPr>
      <w:r>
        <w:t>Process</w:t>
      </w:r>
      <w:r w:rsidR="00B42377">
        <w:t xml:space="preserve"> II</w:t>
      </w:r>
      <w:bookmarkEnd w:id="6"/>
    </w:p>
    <w:p w:rsidR="00B42377" w:rsidRDefault="00B42377" w:rsidP="003D6D28"/>
    <w:p w:rsidR="00B42377" w:rsidRDefault="00B42377" w:rsidP="003D6D28">
      <w:r>
        <w:t xml:space="preserve">The following documentation needs to be completed for </w:t>
      </w:r>
      <w:r w:rsidR="001A0421">
        <w:t>Process</w:t>
      </w:r>
      <w:r>
        <w:t xml:space="preserve"> II</w:t>
      </w:r>
      <w:r w:rsidR="00F1275E">
        <w:t>:</w:t>
      </w:r>
      <w:r>
        <w:tab/>
      </w:r>
      <w:r>
        <w:br/>
      </w:r>
    </w:p>
    <w:p w:rsidR="00B42377" w:rsidRPr="00887B84" w:rsidRDefault="00B42377" w:rsidP="00040D0C">
      <w:pPr>
        <w:pStyle w:val="Heading5"/>
      </w:pPr>
      <w:bookmarkStart w:id="7" w:name="_Toc350197263"/>
      <w:r w:rsidRPr="00887B84">
        <w:t>Information to Provide to Quantrax Prior to Installation</w:t>
      </w:r>
      <w:bookmarkEnd w:id="7"/>
    </w:p>
    <w:p w:rsidR="00B42377" w:rsidRPr="00EE3AEA" w:rsidRDefault="00B42377" w:rsidP="00CA35F8">
      <w:pPr>
        <w:jc w:val="both"/>
      </w:pPr>
    </w:p>
    <w:p w:rsidR="00B42377" w:rsidRDefault="00B42377" w:rsidP="00CA35F8">
      <w:pPr>
        <w:pStyle w:val="BodyText3"/>
        <w:rPr>
          <w:rFonts w:ascii="Times New Roman" w:hAnsi="Times New Roman"/>
          <w:szCs w:val="22"/>
        </w:rPr>
      </w:pPr>
      <w:r w:rsidRPr="00BE2DCD">
        <w:rPr>
          <w:rFonts w:ascii="Times New Roman" w:hAnsi="Times New Roman"/>
          <w:szCs w:val="22"/>
        </w:rPr>
        <w:t xml:space="preserve">Before starting the </w:t>
      </w:r>
      <w:r w:rsidRPr="00FA0E5E">
        <w:rPr>
          <w:rFonts w:ascii="Times New Roman" w:hAnsi="Times New Roman"/>
          <w:szCs w:val="22"/>
        </w:rPr>
        <w:t>installation plan</w:t>
      </w:r>
      <w:r w:rsidRPr="00BE2DCD">
        <w:rPr>
          <w:rFonts w:ascii="Times New Roman" w:hAnsi="Times New Roman"/>
          <w:szCs w:val="22"/>
        </w:rPr>
        <w:t xml:space="preserve"> for RMEx, you will need to provide Quantrax with several items of information. This will help us in evaluating your current system set-up and help us understand the level of custom programming needed, before you convert to RMEx. These items relate to areas regarding the conversion of your data, interfaces to other products, e.g. </w:t>
      </w:r>
      <w:r w:rsidRPr="007B5742">
        <w:rPr>
          <w:rFonts w:ascii="Times New Roman" w:hAnsi="Times New Roman"/>
          <w:i/>
          <w:szCs w:val="22"/>
        </w:rPr>
        <w:t>credit reporting</w:t>
      </w:r>
      <w:r w:rsidRPr="00BE2DCD">
        <w:rPr>
          <w:rFonts w:ascii="Times New Roman" w:hAnsi="Times New Roman"/>
          <w:szCs w:val="22"/>
        </w:rPr>
        <w:t xml:space="preserve"> or a predictive dialer, custom programming currently in place and the format of your letters. </w:t>
      </w:r>
    </w:p>
    <w:p w:rsidR="00B42377" w:rsidRDefault="00B42377" w:rsidP="00CA35F8">
      <w:pPr>
        <w:pStyle w:val="BodyText3"/>
        <w:rPr>
          <w:rFonts w:ascii="Times New Roman" w:hAnsi="Times New Roman"/>
          <w:szCs w:val="22"/>
        </w:rPr>
      </w:pPr>
    </w:p>
    <w:p w:rsidR="00B42377" w:rsidRDefault="00B42377" w:rsidP="00CA35F8">
      <w:pPr>
        <w:pStyle w:val="BodyText3"/>
        <w:rPr>
          <w:rFonts w:ascii="Times New Roman" w:hAnsi="Times New Roman"/>
          <w:szCs w:val="22"/>
        </w:rPr>
      </w:pPr>
      <w:r w:rsidRPr="00BE2DCD">
        <w:rPr>
          <w:rFonts w:ascii="Times New Roman" w:hAnsi="Times New Roman"/>
          <w:szCs w:val="22"/>
        </w:rPr>
        <w:t xml:space="preserve">We have only named a few items but in the end you will have created a list of items that need documented with all of the details </w:t>
      </w:r>
      <w:r w:rsidRPr="00BE2DCD">
        <w:rPr>
          <w:rFonts w:ascii="Times New Roman" w:hAnsi="Times New Roman"/>
          <w:i/>
          <w:szCs w:val="22"/>
        </w:rPr>
        <w:t>for each item</w:t>
      </w:r>
      <w:r w:rsidRPr="00BE2DCD">
        <w:rPr>
          <w:rFonts w:ascii="Times New Roman" w:hAnsi="Times New Roman"/>
          <w:szCs w:val="22"/>
        </w:rPr>
        <w:t xml:space="preserve">. For instance, if you send a letter file to a third party vendor, do you send one daily file or multiple files? In addition, are </w:t>
      </w:r>
      <w:r w:rsidRPr="00BE2DCD">
        <w:rPr>
          <w:rFonts w:ascii="Times New Roman" w:hAnsi="Times New Roman"/>
          <w:i/>
          <w:szCs w:val="22"/>
        </w:rPr>
        <w:t>all</w:t>
      </w:r>
      <w:r w:rsidRPr="00BE2DCD">
        <w:rPr>
          <w:rFonts w:ascii="Times New Roman" w:hAnsi="Times New Roman"/>
          <w:szCs w:val="22"/>
        </w:rPr>
        <w:t xml:space="preserve"> your letters submitted to the vendor? Do you have letters you print in-house? </w:t>
      </w:r>
      <w:r>
        <w:rPr>
          <w:rFonts w:ascii="Times New Roman" w:hAnsi="Times New Roman"/>
          <w:szCs w:val="22"/>
        </w:rPr>
        <w:t>We need</w:t>
      </w:r>
      <w:r w:rsidRPr="00BE2DCD">
        <w:rPr>
          <w:rFonts w:ascii="Times New Roman" w:hAnsi="Times New Roman"/>
          <w:szCs w:val="22"/>
        </w:rPr>
        <w:t xml:space="preserve"> all the details regarding each item so we can assist you with the set up.</w:t>
      </w:r>
    </w:p>
    <w:p w:rsidR="00B42377" w:rsidRPr="0031449E" w:rsidRDefault="00B42377" w:rsidP="00CA35F8">
      <w:pPr>
        <w:pStyle w:val="BodyText3"/>
        <w:rPr>
          <w:rFonts w:ascii="Times New Roman" w:hAnsi="Times New Roman"/>
          <w:szCs w:val="22"/>
        </w:rPr>
      </w:pPr>
    </w:p>
    <w:p w:rsidR="00B42377" w:rsidRPr="0031449E" w:rsidRDefault="00B42377" w:rsidP="00CA35F8">
      <w:pPr>
        <w:pStyle w:val="BodyText3"/>
        <w:rPr>
          <w:rFonts w:ascii="Times New Roman" w:hAnsi="Times New Roman"/>
          <w:szCs w:val="22"/>
        </w:rPr>
      </w:pPr>
      <w:r>
        <w:rPr>
          <w:rFonts w:ascii="Times New Roman" w:hAnsi="Times New Roman"/>
          <w:szCs w:val="22"/>
        </w:rPr>
        <w:t>Some examples are:</w:t>
      </w:r>
    </w:p>
    <w:p w:rsidR="00B42377" w:rsidRPr="0031449E" w:rsidRDefault="00B42377" w:rsidP="00CA35F8">
      <w:pPr>
        <w:jc w:val="both"/>
        <w:rPr>
          <w:szCs w:val="22"/>
        </w:rPr>
      </w:pPr>
    </w:p>
    <w:p w:rsidR="00B42377" w:rsidRPr="00EE3AEA" w:rsidRDefault="00B42377" w:rsidP="009F1B33">
      <w:pPr>
        <w:numPr>
          <w:ilvl w:val="0"/>
          <w:numId w:val="1"/>
        </w:numPr>
        <w:tabs>
          <w:tab w:val="clear" w:pos="360"/>
          <w:tab w:val="left" w:pos="-1440"/>
          <w:tab w:val="num" w:pos="1080"/>
        </w:tabs>
        <w:ind w:left="1080"/>
        <w:jc w:val="both"/>
      </w:pPr>
      <w:r w:rsidRPr="00EE3AEA">
        <w:lastRenderedPageBreak/>
        <w:t xml:space="preserve">If you are currently automated, you will need to supply record layouts for the information stored on your present system. This will include file descriptions and descriptions of fields within those files.  (Field descriptions should be accompanied by starting and ending positions </w:t>
      </w:r>
      <w:r>
        <w:t>for fields within</w:t>
      </w:r>
      <w:r w:rsidRPr="00EE3AEA">
        <w:t xml:space="preserve"> the file)</w:t>
      </w:r>
    </w:p>
    <w:p w:rsidR="00B42377" w:rsidRPr="00EE3AEA" w:rsidRDefault="00B42377" w:rsidP="00CA35F8">
      <w:pPr>
        <w:jc w:val="both"/>
      </w:pPr>
    </w:p>
    <w:p w:rsidR="00B42377" w:rsidRPr="005459A9" w:rsidRDefault="00B42377" w:rsidP="009F1B33">
      <w:pPr>
        <w:numPr>
          <w:ilvl w:val="0"/>
          <w:numId w:val="2"/>
        </w:numPr>
        <w:tabs>
          <w:tab w:val="left" w:pos="-1440"/>
          <w:tab w:val="num" w:pos="1080"/>
        </w:tabs>
        <w:ind w:left="1080"/>
        <w:jc w:val="both"/>
      </w:pPr>
      <w:r>
        <w:rPr>
          <w:b/>
          <w:i/>
          <w:u w:val="single"/>
        </w:rPr>
        <w:t>A s</w:t>
      </w:r>
      <w:r w:rsidRPr="00BE2DCD">
        <w:rPr>
          <w:b/>
          <w:i/>
          <w:u w:val="single"/>
        </w:rPr>
        <w:t>ample of live data will be required</w:t>
      </w:r>
      <w:r w:rsidRPr="00EE3AEA">
        <w:t>. Ap</w:t>
      </w:r>
      <w:r>
        <w:t>p</w:t>
      </w:r>
      <w:r w:rsidRPr="00EE3AEA">
        <w:t xml:space="preserve">roximately 200-400 accounts </w:t>
      </w:r>
      <w:r>
        <w:t>are</w:t>
      </w:r>
      <w:r w:rsidRPr="00EE3AEA">
        <w:t xml:space="preserve"> needed along with </w:t>
      </w:r>
      <w:r>
        <w:t xml:space="preserve">their </w:t>
      </w:r>
      <w:r w:rsidRPr="005459A9">
        <w:t xml:space="preserve">corresponding notes and payments. Client, collector and statistical information are </w:t>
      </w:r>
      <w:r>
        <w:t>also</w:t>
      </w:r>
      <w:r w:rsidRPr="005459A9">
        <w:t xml:space="preserve"> required</w:t>
      </w:r>
      <w:r>
        <w:t>.</w:t>
      </w:r>
    </w:p>
    <w:p w:rsidR="00B42377" w:rsidRPr="005459A9" w:rsidRDefault="00B42377" w:rsidP="00DC61BC">
      <w:pPr>
        <w:tabs>
          <w:tab w:val="left" w:pos="-1440"/>
        </w:tabs>
        <w:ind w:left="720"/>
        <w:jc w:val="both"/>
      </w:pPr>
    </w:p>
    <w:p w:rsidR="00B42377" w:rsidRDefault="00B42377" w:rsidP="00A97011">
      <w:pPr>
        <w:tabs>
          <w:tab w:val="left" w:pos="-1440"/>
        </w:tabs>
        <w:ind w:left="720"/>
        <w:jc w:val="both"/>
      </w:pPr>
      <w:r>
        <w:rPr>
          <w:b/>
        </w:rPr>
        <w:t xml:space="preserve">IMPORTANT </w:t>
      </w:r>
      <w:r w:rsidRPr="005459A9">
        <w:rPr>
          <w:b/>
        </w:rPr>
        <w:t>NOTE:</w:t>
      </w:r>
      <w:r w:rsidRPr="00EE3AEA">
        <w:t xml:space="preserve"> We </w:t>
      </w:r>
      <w:r>
        <w:t xml:space="preserve">must have approximately </w:t>
      </w:r>
      <w:r w:rsidRPr="00EE3AEA">
        <w:rPr>
          <w:b/>
          <w:i/>
          <w:u w:val="single"/>
        </w:rPr>
        <w:t>10,000</w:t>
      </w:r>
      <w:r>
        <w:rPr>
          <w:b/>
          <w:i/>
          <w:u w:val="single"/>
        </w:rPr>
        <w:t xml:space="preserve"> records</w:t>
      </w:r>
      <w:r w:rsidRPr="005459A9">
        <w:rPr>
          <w:b/>
        </w:rPr>
        <w:t xml:space="preserve"> </w:t>
      </w:r>
      <w:r w:rsidRPr="005459A9">
        <w:t>for actually</w:t>
      </w:r>
      <w:r w:rsidRPr="00EE3AEA">
        <w:t xml:space="preserve"> running and testing the conversion.</w:t>
      </w:r>
      <w:r>
        <w:t xml:space="preserve"> We will notify you when we are ready for this file.</w:t>
      </w:r>
    </w:p>
    <w:p w:rsidR="00B42377" w:rsidRDefault="00B42377" w:rsidP="00BF78E4">
      <w:pPr>
        <w:pStyle w:val="Heading5"/>
      </w:pPr>
      <w:bookmarkStart w:id="8" w:name="_Toc350197264"/>
      <w:r>
        <w:t>Steps To Be Taken Prior To the Conversion</w:t>
      </w:r>
      <w:bookmarkEnd w:id="8"/>
      <w:r w:rsidR="00F1275E">
        <w:t xml:space="preserve"> – The Process II Doc is will provide you with a checklist that MUST be completed. </w:t>
      </w:r>
    </w:p>
    <w:p w:rsidR="00B42377" w:rsidRPr="008137C8" w:rsidRDefault="00B42377" w:rsidP="008137C8"/>
    <w:p w:rsidR="00F1275E" w:rsidRDefault="00F1275E"/>
    <w:p w:rsidR="00B42377" w:rsidRDefault="00B42377">
      <w:r>
        <w:t xml:space="preserve">Many of the options on RMEx can be set up when you are ready to use the related features. The following items </w:t>
      </w:r>
      <w:r w:rsidRPr="00160829">
        <w:rPr>
          <w:rFonts w:ascii="Helvetica-Oblique" w:hAnsi="Helvetica-Oblique" w:cs="Helvetica-Oblique"/>
          <w:b/>
          <w:i/>
          <w:iCs/>
          <w:u w:val="single"/>
        </w:rPr>
        <w:t>must</w:t>
      </w:r>
      <w:r>
        <w:rPr>
          <w:rFonts w:ascii="Helvetica-Oblique" w:hAnsi="Helvetica-Oblique" w:cs="Helvetica-Oblique"/>
          <w:i/>
          <w:iCs/>
        </w:rPr>
        <w:t xml:space="preserve"> </w:t>
      </w:r>
      <w:r>
        <w:t>be set up prior to the conversion</w:t>
      </w:r>
      <w:r w:rsidR="00F1275E">
        <w:t xml:space="preserve"> and the Phase II Document updated</w:t>
      </w:r>
      <w:r>
        <w:t>:</w:t>
      </w:r>
    </w:p>
    <w:p w:rsidR="00B42377" w:rsidRDefault="00B42377" w:rsidP="005E43D8"/>
    <w:p w:rsidR="00B42377" w:rsidRDefault="00B42377" w:rsidP="00726F4B">
      <w:pPr>
        <w:pStyle w:val="ListParagraph"/>
        <w:numPr>
          <w:ilvl w:val="0"/>
          <w:numId w:val="26"/>
        </w:numPr>
      </w:pPr>
      <w:r>
        <w:t xml:space="preserve">Users must be defined using RMEx's System Security option. Do </w:t>
      </w:r>
      <w:r w:rsidRPr="0017143A">
        <w:rPr>
          <w:rFonts w:ascii="Helvetica-Oblique" w:hAnsi="Helvetica-Oblique" w:cs="Helvetica-Oblique"/>
          <w:i/>
          <w:iCs/>
        </w:rPr>
        <w:t xml:space="preserve">not </w:t>
      </w:r>
      <w:r>
        <w:t>use the iSeries commands to set up users who will be accessing RMEx</w:t>
      </w:r>
    </w:p>
    <w:p w:rsidR="00B42377" w:rsidRDefault="00B42377" w:rsidP="00726F4B">
      <w:pPr>
        <w:pStyle w:val="ListParagraph"/>
        <w:numPr>
          <w:ilvl w:val="0"/>
          <w:numId w:val="26"/>
        </w:numPr>
      </w:pPr>
      <w:r>
        <w:t>Company Information</w:t>
      </w:r>
      <w:r w:rsidRPr="00BE2DCD">
        <w:rPr>
          <w:rFonts w:ascii="Helvetica-Oblique" w:hAnsi="Helvetica-Oblique" w:cs="Helvetica-Oblique"/>
          <w:i/>
          <w:iCs/>
        </w:rPr>
        <w:t xml:space="preserve"> </w:t>
      </w:r>
      <w:r w:rsidRPr="004D6C05">
        <w:rPr>
          <w:rFonts w:ascii="Helvetica-Oblique" w:hAnsi="Helvetica-Oblique" w:cs="Helvetica-Oblique"/>
          <w:b/>
          <w:i/>
          <w:iCs/>
          <w:u w:val="single"/>
        </w:rPr>
        <w:t>mus</w:t>
      </w:r>
      <w:r w:rsidRPr="004D6C05">
        <w:rPr>
          <w:b/>
          <w:u w:val="single"/>
        </w:rPr>
        <w:t>t</w:t>
      </w:r>
      <w:r>
        <w:t xml:space="preserve"> be defined for the different companies that will be utilized</w:t>
      </w:r>
    </w:p>
    <w:p w:rsidR="00B42377" w:rsidRDefault="00B42377" w:rsidP="00726F4B">
      <w:pPr>
        <w:pStyle w:val="ListParagraph"/>
        <w:numPr>
          <w:ilvl w:val="0"/>
          <w:numId w:val="26"/>
        </w:numPr>
      </w:pPr>
      <w:r>
        <w:t>System Parameters must be defined</w:t>
      </w:r>
    </w:p>
    <w:p w:rsidR="00B42377" w:rsidRDefault="00B42377" w:rsidP="00726F4B">
      <w:pPr>
        <w:pStyle w:val="ListParagraph"/>
        <w:numPr>
          <w:ilvl w:val="0"/>
          <w:numId w:val="26"/>
        </w:numPr>
      </w:pPr>
      <w:r>
        <w:t>The default Contact Series, default Collector Code and "House" Collector must be created</w:t>
      </w:r>
    </w:p>
    <w:p w:rsidR="00B42377" w:rsidRDefault="00B42377" w:rsidP="00726F4B">
      <w:pPr>
        <w:pStyle w:val="ListParagraph"/>
        <w:numPr>
          <w:ilvl w:val="0"/>
          <w:numId w:val="26"/>
        </w:numPr>
      </w:pPr>
      <w:r>
        <w:t>Close codes must be defined</w:t>
      </w:r>
    </w:p>
    <w:p w:rsidR="00B42377" w:rsidRDefault="00B42377" w:rsidP="00726F4B">
      <w:pPr>
        <w:pStyle w:val="ListParagraph"/>
        <w:numPr>
          <w:ilvl w:val="0"/>
          <w:numId w:val="26"/>
        </w:numPr>
      </w:pPr>
      <w:r>
        <w:t>If they will not be converted, collector codes must be defined and associated with a User ID</w:t>
      </w:r>
    </w:p>
    <w:p w:rsidR="00B42377" w:rsidRDefault="00B42377" w:rsidP="00726F4B">
      <w:pPr>
        <w:pStyle w:val="ListParagraph"/>
        <w:numPr>
          <w:ilvl w:val="0"/>
          <w:numId w:val="26"/>
        </w:numPr>
      </w:pPr>
      <w:r>
        <w:t>Depending on the type of collector assignment selected, Alphabetic Assignment codes or Collector Work Groups must be set up</w:t>
      </w:r>
    </w:p>
    <w:p w:rsidR="00B42377" w:rsidRDefault="00B42377" w:rsidP="00726F4B">
      <w:pPr>
        <w:pStyle w:val="ListParagraph"/>
        <w:numPr>
          <w:ilvl w:val="0"/>
          <w:numId w:val="26"/>
        </w:numPr>
      </w:pPr>
      <w:r>
        <w:t>Letter Codes must be set up</w:t>
      </w:r>
    </w:p>
    <w:p w:rsidR="00B42377" w:rsidRDefault="00B42377" w:rsidP="00726F4B">
      <w:pPr>
        <w:pStyle w:val="ListParagraph"/>
        <w:numPr>
          <w:ilvl w:val="0"/>
          <w:numId w:val="26"/>
        </w:numPr>
      </w:pPr>
      <w:r>
        <w:t>Contact Series by Client Codes and Contact Series Definitions must be set up</w:t>
      </w:r>
    </w:p>
    <w:p w:rsidR="00B42377" w:rsidRDefault="00B42377" w:rsidP="00726F4B">
      <w:pPr>
        <w:pStyle w:val="ListParagraph"/>
        <w:numPr>
          <w:ilvl w:val="0"/>
          <w:numId w:val="26"/>
        </w:numPr>
      </w:pPr>
      <w:r>
        <w:t>Link Codes and the associated linking parameters must be defined</w:t>
      </w:r>
    </w:p>
    <w:p w:rsidR="00B42377" w:rsidRDefault="00B42377" w:rsidP="00726F4B">
      <w:pPr>
        <w:pStyle w:val="ListParagraph"/>
        <w:numPr>
          <w:ilvl w:val="0"/>
          <w:numId w:val="26"/>
        </w:numPr>
      </w:pPr>
      <w:r>
        <w:t>Smart Codes are required</w:t>
      </w:r>
    </w:p>
    <w:p w:rsidR="00B42377" w:rsidRDefault="00B42377" w:rsidP="00726F4B">
      <w:pPr>
        <w:pStyle w:val="ListParagraph"/>
        <w:numPr>
          <w:ilvl w:val="0"/>
          <w:numId w:val="26"/>
        </w:numPr>
      </w:pPr>
      <w:r>
        <w:t>If you use Payment Arrangements, set up the Payment Arrangements System Control file</w:t>
      </w:r>
    </w:p>
    <w:p w:rsidR="00B42377" w:rsidRDefault="00B42377" w:rsidP="00726F4B">
      <w:pPr>
        <w:pStyle w:val="ListParagraph"/>
        <w:numPr>
          <w:ilvl w:val="0"/>
          <w:numId w:val="26"/>
        </w:numPr>
      </w:pPr>
      <w:r>
        <w:t>Payment Codes must be copied from the model</w:t>
      </w:r>
    </w:p>
    <w:p w:rsidR="00B42377" w:rsidRDefault="00B42377" w:rsidP="00726F4B">
      <w:pPr>
        <w:pStyle w:val="ListParagraph"/>
        <w:numPr>
          <w:ilvl w:val="0"/>
          <w:numId w:val="26"/>
        </w:numPr>
      </w:pPr>
      <w:r>
        <w:t>Balance types must be set up (are they reportable to client; does the collector get credit, etc.)</w:t>
      </w:r>
    </w:p>
    <w:p w:rsidR="00B42377" w:rsidRDefault="00B42377" w:rsidP="00726F4B">
      <w:pPr>
        <w:pStyle w:val="ListParagraph"/>
        <w:numPr>
          <w:ilvl w:val="0"/>
          <w:numId w:val="26"/>
        </w:numPr>
      </w:pPr>
      <w:r>
        <w:t>If they will not be converted, salesmen codes must be defined</w:t>
      </w:r>
    </w:p>
    <w:p w:rsidR="00B42377" w:rsidRDefault="00B42377" w:rsidP="00726F4B">
      <w:pPr>
        <w:pStyle w:val="ListParagraph"/>
        <w:numPr>
          <w:ilvl w:val="0"/>
          <w:numId w:val="26"/>
        </w:numPr>
      </w:pPr>
      <w:r>
        <w:t>If clients will not be converted, they must be set up</w:t>
      </w:r>
    </w:p>
    <w:p w:rsidR="00B42377" w:rsidRDefault="00B42377" w:rsidP="00726F4B">
      <w:pPr>
        <w:pStyle w:val="ListParagraph"/>
        <w:numPr>
          <w:ilvl w:val="0"/>
          <w:numId w:val="26"/>
        </w:numPr>
      </w:pPr>
      <w:r>
        <w:t>The letters must be defined (contents and format) and tested</w:t>
      </w:r>
    </w:p>
    <w:p w:rsidR="00B42377" w:rsidRDefault="00B42377" w:rsidP="00726F4B">
      <w:pPr>
        <w:pStyle w:val="ListParagraph"/>
        <w:numPr>
          <w:ilvl w:val="0"/>
          <w:numId w:val="26"/>
        </w:numPr>
      </w:pPr>
      <w:r>
        <w:t>Verify the Current Period in System Parameters for all companies (Accurate statistical information will not be displayed on the Client Master until this has been done)</w:t>
      </w:r>
    </w:p>
    <w:p w:rsidR="00F1275E" w:rsidRPr="00F1275E" w:rsidRDefault="00F1275E" w:rsidP="00726F4B">
      <w:pPr>
        <w:pStyle w:val="ListParagraph"/>
        <w:numPr>
          <w:ilvl w:val="0"/>
          <w:numId w:val="26"/>
        </w:numPr>
        <w:rPr>
          <w:b/>
        </w:rPr>
      </w:pPr>
      <w:r w:rsidRPr="00F1275E">
        <w:rPr>
          <w:b/>
        </w:rPr>
        <w:t>Credit Reporting must be setup if you are currently credit reporting</w:t>
      </w:r>
    </w:p>
    <w:p w:rsidR="00B42377" w:rsidRDefault="00B42377" w:rsidP="005E43D8"/>
    <w:p w:rsidR="00B42377" w:rsidRDefault="00B42377" w:rsidP="005E43D8">
      <w:r>
        <w:t xml:space="preserve">In addition to the above, the following tasks </w:t>
      </w:r>
      <w:r w:rsidRPr="00160829">
        <w:rPr>
          <w:b/>
          <w:i/>
          <w:u w:val="single"/>
        </w:rPr>
        <w:t>are required</w:t>
      </w:r>
      <w:r>
        <w:t>. Quantrax will be available to assist you with these tasks:</w:t>
      </w:r>
    </w:p>
    <w:p w:rsidR="00B42377" w:rsidRDefault="00B42377" w:rsidP="005E43D8"/>
    <w:p w:rsidR="00B42377" w:rsidRDefault="00B42377">
      <w:pPr>
        <w:rPr>
          <w:rFonts w:ascii="Cambria" w:hAnsi="Cambria"/>
          <w:b/>
          <w:bCs/>
          <w:color w:val="960000"/>
          <w:sz w:val="24"/>
          <w:szCs w:val="28"/>
        </w:rPr>
      </w:pPr>
      <w:bookmarkStart w:id="9" w:name="_Toc318998151"/>
    </w:p>
    <w:p w:rsidR="00B42377" w:rsidRDefault="00B42377" w:rsidP="00D75EB9">
      <w:pPr>
        <w:pStyle w:val="Heading5"/>
      </w:pPr>
      <w:bookmarkStart w:id="10" w:name="_Toc350197265"/>
      <w:r>
        <w:t>Communications and Access</w:t>
      </w:r>
      <w:bookmarkEnd w:id="10"/>
    </w:p>
    <w:p w:rsidR="00B42377" w:rsidRDefault="00B42377"/>
    <w:bookmarkEnd w:id="9"/>
    <w:p w:rsidR="005E5292" w:rsidRDefault="00B42377" w:rsidP="004756F7">
      <w:r>
        <w:t xml:space="preserve">Clients are asked to set up </w:t>
      </w:r>
      <w:r w:rsidRPr="00506C77">
        <w:t xml:space="preserve">a Site-to-Site, SES-256-bit encrypted VPN link. </w:t>
      </w:r>
      <w:r w:rsidR="005E5292">
        <w:t>If your have your own iSeries t</w:t>
      </w:r>
      <w:r w:rsidRPr="00506C77">
        <w:t>his is for the purpose of transmitting modifications or PTF’s and to analyze a problem remotely</w:t>
      </w:r>
      <w:r>
        <w:t>,</w:t>
      </w:r>
      <w:r w:rsidRPr="00506C77">
        <w:t xml:space="preserve"> if required. </w:t>
      </w:r>
      <w:r w:rsidR="005E5292">
        <w:t xml:space="preserve">If hosting to establish a secure connection between your office and the hosting site. </w:t>
      </w:r>
    </w:p>
    <w:p w:rsidR="00B42377" w:rsidRPr="00506C77" w:rsidRDefault="00B42377" w:rsidP="004756F7">
      <w:r w:rsidRPr="00506C77">
        <w:t xml:space="preserve">We have found that a Site-to-Site VPN connection allows for a fast, reliable, and secure connection, enabling us </w:t>
      </w:r>
      <w:r>
        <w:t>to optimize the conditions for efficient support and programming needs.</w:t>
      </w:r>
      <w:r w:rsidR="005E5292">
        <w:t xml:space="preserve"> </w:t>
      </w:r>
      <w:r w:rsidRPr="00506C77">
        <w:t xml:space="preserve">Using </w:t>
      </w:r>
      <w:r>
        <w:t>other client VPN Software s</w:t>
      </w:r>
      <w:r w:rsidRPr="00506C77">
        <w:t>uch as Cisco, Sonic</w:t>
      </w:r>
      <w:r w:rsidR="004361AB">
        <w:t>wall</w:t>
      </w:r>
      <w:r w:rsidRPr="00506C77">
        <w:t>, Watch</w:t>
      </w:r>
      <w:r>
        <w:t>G</w:t>
      </w:r>
      <w:r w:rsidRPr="00506C77">
        <w:t>uard</w:t>
      </w:r>
      <w:r>
        <w:t>,</w:t>
      </w:r>
      <w:r w:rsidRPr="00506C77">
        <w:t xml:space="preserve"> etc</w:t>
      </w:r>
      <w:r>
        <w:t xml:space="preserve">., </w:t>
      </w:r>
      <w:r w:rsidRPr="00506C77">
        <w:t>running from remote PC's</w:t>
      </w:r>
      <w:r>
        <w:t>,</w:t>
      </w:r>
      <w:r w:rsidRPr="00506C77">
        <w:t xml:space="preserve"> instead of a Site-to-Site connection</w:t>
      </w:r>
      <w:r>
        <w:t xml:space="preserve"> </w:t>
      </w:r>
      <w:r w:rsidRPr="00506C77">
        <w:t>VPN</w:t>
      </w:r>
      <w:r>
        <w:t xml:space="preserve">, </w:t>
      </w:r>
      <w:r w:rsidRPr="00506C77">
        <w:t>ha</w:t>
      </w:r>
      <w:r>
        <w:t>s</w:t>
      </w:r>
      <w:r w:rsidRPr="00506C77">
        <w:t xml:space="preserve"> caused PC and </w:t>
      </w:r>
      <w:r w:rsidRPr="00506C77">
        <w:lastRenderedPageBreak/>
        <w:t xml:space="preserve">connection issues in the past, resulting in unwanted delays. </w:t>
      </w:r>
      <w:r>
        <w:t>Direct access has been the most reliable and efficient method, allowing us to avoid unnecessary delays regarding customer support, which w</w:t>
      </w:r>
      <w:r w:rsidRPr="00506C77">
        <w:t xml:space="preserve">e would like to </w:t>
      </w:r>
      <w:r>
        <w:t xml:space="preserve">always </w:t>
      </w:r>
      <w:r w:rsidRPr="00506C77">
        <w:t xml:space="preserve">avoid if possible. </w:t>
      </w:r>
    </w:p>
    <w:p w:rsidR="00B42377" w:rsidRPr="00506C77" w:rsidRDefault="00B42377" w:rsidP="004756F7"/>
    <w:p w:rsidR="00B42377" w:rsidRPr="00506C77" w:rsidRDefault="00B42377" w:rsidP="004756F7">
      <w:r w:rsidRPr="00506C77">
        <w:t>Information needed to establish a Site-to-Site VPN Connection</w:t>
      </w:r>
      <w:r w:rsidR="00F1275E">
        <w:t xml:space="preserve"> as required in the Process I document that must be filled out and sent to Quantrax</w:t>
      </w:r>
      <w:r>
        <w:t>:</w:t>
      </w:r>
    </w:p>
    <w:p w:rsidR="00B42377" w:rsidRDefault="00B42377" w:rsidP="004756F7"/>
    <w:p w:rsidR="005E5292" w:rsidRPr="00506C77" w:rsidRDefault="005E5292" w:rsidP="004756F7"/>
    <w:p w:rsidR="00B42377" w:rsidRPr="00506C77" w:rsidRDefault="005E5292" w:rsidP="00726F4B">
      <w:pPr>
        <w:pStyle w:val="ListParagraph"/>
        <w:numPr>
          <w:ilvl w:val="0"/>
          <w:numId w:val="21"/>
        </w:numPr>
      </w:pPr>
      <w:r>
        <w:t xml:space="preserve">If a connection to Quantrax is to be established. This will be the information you will require. Hosting clients will fill out the information from the Phase I link above. </w:t>
      </w:r>
      <w:r w:rsidR="00B42377">
        <w:br/>
      </w:r>
    </w:p>
    <w:p w:rsidR="00B42377" w:rsidRDefault="00B42377" w:rsidP="00726F4B">
      <w:pPr>
        <w:pStyle w:val="ListParagraph"/>
        <w:numPr>
          <w:ilvl w:val="0"/>
          <w:numId w:val="32"/>
        </w:numPr>
      </w:pPr>
      <w:r w:rsidRPr="00BE2DCD">
        <w:rPr>
          <w:i/>
        </w:rPr>
        <w:t>Firewall Type</w:t>
      </w:r>
      <w:r w:rsidRPr="00506C77">
        <w:t>:  Sonic</w:t>
      </w:r>
      <w:r>
        <w:t>WALL</w:t>
      </w:r>
      <w:r w:rsidRPr="00506C77">
        <w:t xml:space="preserve"> NSA 2400</w:t>
      </w:r>
    </w:p>
    <w:p w:rsidR="00B42377" w:rsidRDefault="00B42377" w:rsidP="00726F4B">
      <w:pPr>
        <w:pStyle w:val="ListParagraph"/>
        <w:numPr>
          <w:ilvl w:val="0"/>
          <w:numId w:val="32"/>
        </w:numPr>
      </w:pPr>
      <w:r w:rsidRPr="00BE2DCD">
        <w:rPr>
          <w:i/>
        </w:rPr>
        <w:t>Our Remote FQDN</w:t>
      </w:r>
      <w:r w:rsidRPr="00506C77">
        <w:t>: vpn.quantrax.com (If you can</w:t>
      </w:r>
      <w:r>
        <w:t>not</w:t>
      </w:r>
      <w:r w:rsidRPr="00506C77">
        <w:t xml:space="preserve"> use a domain name the </w:t>
      </w:r>
      <w:r>
        <w:t>IP</w:t>
      </w:r>
      <w:r w:rsidRPr="00506C77">
        <w:t xml:space="preserve"> address is 67.90.175.166)</w:t>
      </w:r>
    </w:p>
    <w:p w:rsidR="00B42377" w:rsidRDefault="00B42377" w:rsidP="00726F4B">
      <w:pPr>
        <w:pStyle w:val="ListParagraph"/>
        <w:numPr>
          <w:ilvl w:val="0"/>
          <w:numId w:val="32"/>
        </w:numPr>
      </w:pPr>
      <w:r w:rsidRPr="00BE2DCD">
        <w:rPr>
          <w:i/>
        </w:rPr>
        <w:t>Encryption</w:t>
      </w:r>
      <w:r w:rsidRPr="00506C77">
        <w:t>:  AES-256</w:t>
      </w:r>
    </w:p>
    <w:p w:rsidR="00B42377" w:rsidRDefault="00B42377" w:rsidP="00726F4B">
      <w:pPr>
        <w:pStyle w:val="ListParagraph"/>
        <w:numPr>
          <w:ilvl w:val="0"/>
          <w:numId w:val="32"/>
        </w:numPr>
      </w:pPr>
      <w:r w:rsidRPr="00BE2DCD">
        <w:rPr>
          <w:i/>
        </w:rPr>
        <w:t>Authentication</w:t>
      </w:r>
      <w:r w:rsidRPr="00506C77">
        <w:t>: SHA1</w:t>
      </w:r>
    </w:p>
    <w:p w:rsidR="00B42377" w:rsidRDefault="00B42377" w:rsidP="00726F4B">
      <w:pPr>
        <w:pStyle w:val="ListParagraph"/>
        <w:numPr>
          <w:ilvl w:val="0"/>
          <w:numId w:val="32"/>
        </w:numPr>
      </w:pPr>
      <w:r w:rsidRPr="00BE2DCD">
        <w:rPr>
          <w:i/>
        </w:rPr>
        <w:t>Key Lifetime</w:t>
      </w:r>
      <w:r w:rsidRPr="00506C77">
        <w:t>:  86400</w:t>
      </w:r>
    </w:p>
    <w:p w:rsidR="00B42377" w:rsidRDefault="00B42377" w:rsidP="00726F4B">
      <w:pPr>
        <w:pStyle w:val="ListParagraph"/>
        <w:numPr>
          <w:ilvl w:val="0"/>
          <w:numId w:val="32"/>
        </w:numPr>
      </w:pPr>
      <w:r w:rsidRPr="00BE2DCD">
        <w:rPr>
          <w:i/>
        </w:rPr>
        <w:t>Shared Secret</w:t>
      </w:r>
      <w:r w:rsidRPr="00506C77">
        <w:t>:  (We will exchange this at a later date)</w:t>
      </w:r>
    </w:p>
    <w:p w:rsidR="00B42377" w:rsidRDefault="00B42377" w:rsidP="00726F4B">
      <w:pPr>
        <w:pStyle w:val="ListParagraph"/>
        <w:numPr>
          <w:ilvl w:val="0"/>
          <w:numId w:val="32"/>
        </w:numPr>
      </w:pPr>
      <w:r w:rsidRPr="00BE2DCD">
        <w:rPr>
          <w:i/>
        </w:rPr>
        <w:t>Our LAN</w:t>
      </w:r>
      <w:r w:rsidRPr="00506C77">
        <w:t>: 192.169.0.0</w:t>
      </w:r>
    </w:p>
    <w:p w:rsidR="00B42377" w:rsidRDefault="00B42377" w:rsidP="00726F4B">
      <w:pPr>
        <w:pStyle w:val="ListParagraph"/>
        <w:numPr>
          <w:ilvl w:val="0"/>
          <w:numId w:val="32"/>
        </w:numPr>
      </w:pPr>
      <w:r w:rsidRPr="00BE2DCD">
        <w:rPr>
          <w:i/>
        </w:rPr>
        <w:t>Our Subnet</w:t>
      </w:r>
      <w:r w:rsidRPr="00506C77">
        <w:t>: 255.255.255.0</w:t>
      </w:r>
    </w:p>
    <w:p w:rsidR="005E5292" w:rsidRDefault="005E5292" w:rsidP="004D6C05">
      <w:pPr>
        <w:pStyle w:val="Heading5"/>
      </w:pPr>
      <w:bookmarkStart w:id="11" w:name="_Toc350197266"/>
    </w:p>
    <w:p w:rsidR="00B42377" w:rsidRDefault="00B42377" w:rsidP="004D6C05">
      <w:pPr>
        <w:pStyle w:val="Heading5"/>
      </w:pPr>
      <w:r w:rsidRPr="00BE2DCD">
        <w:t>Identifying Custom Programming</w:t>
      </w:r>
      <w:bookmarkEnd w:id="11"/>
    </w:p>
    <w:p w:rsidR="00B42377" w:rsidRDefault="00B42377" w:rsidP="00464294">
      <w:r w:rsidRPr="00BE2DCD">
        <w:t xml:space="preserve"> </w:t>
      </w:r>
    </w:p>
    <w:p w:rsidR="00B42377" w:rsidRDefault="00B42377" w:rsidP="00464294">
      <w:r>
        <w:t>This information will be requested in</w:t>
      </w:r>
      <w:r w:rsidRPr="002333BD">
        <w:t xml:space="preserve"> the Implementation </w:t>
      </w:r>
      <w:r w:rsidR="001A0421">
        <w:t>Process</w:t>
      </w:r>
      <w:r w:rsidRPr="002333BD">
        <w:t xml:space="preserve"> documents</w:t>
      </w:r>
      <w:r>
        <w:t>.</w:t>
      </w:r>
    </w:p>
    <w:p w:rsidR="00B42377" w:rsidRDefault="00B42377" w:rsidP="004D6C05">
      <w:pPr>
        <w:pStyle w:val="Heading6"/>
      </w:pPr>
      <w:r w:rsidRPr="00BE2DCD">
        <w:t>Letters</w:t>
      </w:r>
      <w:r>
        <w:br/>
      </w:r>
    </w:p>
    <w:p w:rsidR="00B42377" w:rsidRDefault="00B42377" w:rsidP="00726F4B">
      <w:pPr>
        <w:pStyle w:val="ListParagraph"/>
        <w:numPr>
          <w:ilvl w:val="0"/>
          <w:numId w:val="35"/>
        </w:numPr>
      </w:pPr>
      <w:r w:rsidRPr="00B06299">
        <w:t>Do you print your own letters or is a third party printing service utilized?</w:t>
      </w:r>
    </w:p>
    <w:p w:rsidR="00B42377" w:rsidRDefault="00B42377" w:rsidP="00F46700"/>
    <w:p w:rsidR="00B42377" w:rsidRDefault="00B42377" w:rsidP="00726F4B">
      <w:pPr>
        <w:pStyle w:val="ListParagraph"/>
        <w:numPr>
          <w:ilvl w:val="0"/>
          <w:numId w:val="34"/>
        </w:numPr>
      </w:pPr>
      <w:r>
        <w:t xml:space="preserve">Provide a list of all letters you produce along with relevant details, specifications and sample letters. </w:t>
      </w:r>
    </w:p>
    <w:p w:rsidR="00B42377" w:rsidRDefault="00B42377">
      <w:pPr>
        <w:ind w:left="720"/>
      </w:pPr>
      <w:r>
        <w:t xml:space="preserve">NOTE: Quantrax will provide an interface for your vendor. </w:t>
      </w:r>
      <w:r>
        <w:br/>
      </w:r>
    </w:p>
    <w:p w:rsidR="00B42377" w:rsidRDefault="00B42377" w:rsidP="00726F4B">
      <w:pPr>
        <w:pStyle w:val="ListParagraph"/>
        <w:numPr>
          <w:ilvl w:val="0"/>
          <w:numId w:val="34"/>
        </w:numPr>
      </w:pPr>
      <w:r w:rsidRPr="003652A6">
        <w:t xml:space="preserve">How many </w:t>
      </w:r>
      <w:r w:rsidRPr="00BE2DCD">
        <w:t xml:space="preserve">different </w:t>
      </w:r>
      <w:r>
        <w:t xml:space="preserve">letter </w:t>
      </w:r>
      <w:r w:rsidRPr="003652A6">
        <w:t>files do you create to go to your letter vendor</w:t>
      </w:r>
      <w:r>
        <w:t xml:space="preserve"> or do you only send 1 daily letter file?</w:t>
      </w:r>
    </w:p>
    <w:p w:rsidR="00B42377" w:rsidRDefault="00B42377">
      <w:r>
        <w:br w:type="page"/>
      </w:r>
    </w:p>
    <w:p w:rsidR="00B42377" w:rsidRDefault="00B42377" w:rsidP="004D6C05">
      <w:pPr>
        <w:pStyle w:val="Heading6"/>
      </w:pPr>
      <w:r w:rsidRPr="00BE2DCD">
        <w:lastRenderedPageBreak/>
        <w:t>Statements</w:t>
      </w:r>
    </w:p>
    <w:p w:rsidR="00B42377" w:rsidRDefault="00B42377"/>
    <w:p w:rsidR="00B42377" w:rsidRDefault="00B42377" w:rsidP="00726F4B">
      <w:pPr>
        <w:pStyle w:val="ListParagraph"/>
        <w:numPr>
          <w:ilvl w:val="0"/>
          <w:numId w:val="34"/>
        </w:numPr>
      </w:pPr>
      <w:r>
        <w:t>P</w:t>
      </w:r>
      <w:r w:rsidRPr="00B06299">
        <w:t>rovide samples of your client remittance statements and checks (if the system is being utilized in a collection agency environment)</w:t>
      </w:r>
    </w:p>
    <w:p w:rsidR="00B42377" w:rsidRDefault="00B42377">
      <w:pPr>
        <w:ind w:left="720"/>
      </w:pPr>
      <w:r w:rsidRPr="00D70FBF">
        <w:rPr>
          <w:b/>
        </w:rPr>
        <w:t>NOTE</w:t>
      </w:r>
      <w:r>
        <w:t>: Quantrax will produce your statements for you.</w:t>
      </w:r>
      <w:r>
        <w:br/>
      </w:r>
    </w:p>
    <w:p w:rsidR="00B42377" w:rsidRDefault="00B42377" w:rsidP="00726F4B">
      <w:pPr>
        <w:pStyle w:val="ListParagraph"/>
        <w:numPr>
          <w:ilvl w:val="0"/>
          <w:numId w:val="34"/>
        </w:numPr>
      </w:pPr>
      <w:r>
        <w:t xml:space="preserve">Provide details for any unique items you produce. For example, what type of statement do you provide to your clients? Gross, gross statement with separate statement for returned checks, net, net with separate returned check activity? </w:t>
      </w:r>
    </w:p>
    <w:p w:rsidR="00B42377" w:rsidRDefault="00B42377" w:rsidP="004D6C05">
      <w:pPr>
        <w:pStyle w:val="Heading6"/>
      </w:pPr>
      <w:r>
        <w:t>Import/Export Files</w:t>
      </w:r>
    </w:p>
    <w:p w:rsidR="00B42377" w:rsidRDefault="00B42377" w:rsidP="00CE4428"/>
    <w:p w:rsidR="00B42377" w:rsidRPr="00CE4428" w:rsidRDefault="00B42377" w:rsidP="00CE4428">
      <w:r>
        <w:t xml:space="preserve">Electronic loads are files that you </w:t>
      </w:r>
      <w:r w:rsidRPr="00CE4428">
        <w:rPr>
          <w:i/>
        </w:rPr>
        <w:t>export</w:t>
      </w:r>
      <w:r>
        <w:t xml:space="preserve"> from the system and send to your clients OR </w:t>
      </w:r>
      <w:r w:rsidRPr="00CE4428">
        <w:rPr>
          <w:i/>
        </w:rPr>
        <w:t>import</w:t>
      </w:r>
      <w:r>
        <w:t xml:space="preserve"> into your system from other sources.</w:t>
      </w:r>
    </w:p>
    <w:p w:rsidR="00B42377" w:rsidRDefault="00B42377"/>
    <w:p w:rsidR="00B42377" w:rsidRDefault="00B42377" w:rsidP="00726F4B">
      <w:pPr>
        <w:pStyle w:val="ListParagraph"/>
        <w:numPr>
          <w:ilvl w:val="0"/>
          <w:numId w:val="34"/>
        </w:numPr>
      </w:pPr>
      <w:r>
        <w:t>Create a list for every electronic placement file</w:t>
      </w:r>
      <w:r>
        <w:br/>
      </w:r>
    </w:p>
    <w:p w:rsidR="00B42377" w:rsidRDefault="00B42377" w:rsidP="00726F4B">
      <w:pPr>
        <w:pStyle w:val="ListParagraph"/>
        <w:numPr>
          <w:ilvl w:val="0"/>
          <w:numId w:val="34"/>
        </w:numPr>
      </w:pPr>
      <w:r>
        <w:t xml:space="preserve">Quantrax has provided a link to help isolate the files you receive and the files you send.  Click on the links below to enter: </w:t>
      </w:r>
    </w:p>
    <w:p w:rsidR="00B42377" w:rsidRDefault="00B42377" w:rsidP="00726F4B">
      <w:pPr>
        <w:pStyle w:val="ListParagraph"/>
        <w:numPr>
          <w:ilvl w:val="1"/>
          <w:numId w:val="34"/>
        </w:numPr>
      </w:pPr>
      <w:r>
        <w:t>File information</w:t>
      </w:r>
    </w:p>
    <w:p w:rsidR="00B42377" w:rsidRDefault="00B42377" w:rsidP="00726F4B">
      <w:pPr>
        <w:pStyle w:val="ListParagraph"/>
        <w:numPr>
          <w:ilvl w:val="1"/>
          <w:numId w:val="34"/>
        </w:numPr>
      </w:pPr>
      <w:r>
        <w:t>Initials for the representative responsible for the file</w:t>
      </w:r>
    </w:p>
    <w:p w:rsidR="00B42377" w:rsidRDefault="00B42377" w:rsidP="00726F4B">
      <w:pPr>
        <w:pStyle w:val="ListParagraph"/>
        <w:numPr>
          <w:ilvl w:val="1"/>
          <w:numId w:val="34"/>
        </w:numPr>
      </w:pPr>
      <w:r>
        <w:t>How critical the job is</w:t>
      </w:r>
    </w:p>
    <w:p w:rsidR="00B42377" w:rsidRDefault="00B42377" w:rsidP="00726F4B">
      <w:pPr>
        <w:pStyle w:val="ListParagraph"/>
        <w:numPr>
          <w:ilvl w:val="1"/>
          <w:numId w:val="34"/>
        </w:numPr>
      </w:pPr>
      <w:r>
        <w:t>How often the file is processed and the due date</w:t>
      </w:r>
    </w:p>
    <w:p w:rsidR="00B42377" w:rsidRDefault="00B42377" w:rsidP="00C743CB"/>
    <w:p w:rsidR="00B42377" w:rsidRDefault="00B42377" w:rsidP="00C743CB">
      <w:r>
        <w:t>Below is a list of examples by group:</w:t>
      </w:r>
    </w:p>
    <w:p w:rsidR="00B42377" w:rsidRDefault="00B42377" w:rsidP="00C743CB"/>
    <w:p w:rsidR="00B42377" w:rsidRDefault="00B42377" w:rsidP="00AC34C5">
      <w:pPr>
        <w:pStyle w:val="Heading7"/>
      </w:pPr>
      <w:r w:rsidRPr="00EB5E48">
        <w:t>Receiving files:</w:t>
      </w:r>
      <w:r>
        <w:br/>
      </w:r>
    </w:p>
    <w:tbl>
      <w:tblPr>
        <w:tblW w:w="0" w:type="auto"/>
        <w:tblInd w:w="1440" w:type="dxa"/>
        <w:tblLook w:val="00A0" w:firstRow="1" w:lastRow="0" w:firstColumn="1" w:lastColumn="0" w:noHBand="0" w:noVBand="0"/>
      </w:tblPr>
      <w:tblGrid>
        <w:gridCol w:w="4667"/>
        <w:gridCol w:w="4693"/>
      </w:tblGrid>
      <w:tr w:rsidR="00B42377" w:rsidRPr="00AC34C5" w:rsidTr="0095594B">
        <w:tc>
          <w:tcPr>
            <w:tcW w:w="5508" w:type="dxa"/>
          </w:tcPr>
          <w:p w:rsidR="00B42377" w:rsidRPr="00AC34C5" w:rsidRDefault="00B42377" w:rsidP="0095594B">
            <w:pPr>
              <w:pStyle w:val="ListParagraph"/>
              <w:numPr>
                <w:ilvl w:val="0"/>
                <w:numId w:val="56"/>
              </w:numPr>
            </w:pPr>
            <w:r w:rsidRPr="00AC34C5">
              <w:t xml:space="preserve">Every automated load </w:t>
            </w:r>
          </w:p>
        </w:tc>
        <w:tc>
          <w:tcPr>
            <w:tcW w:w="5508" w:type="dxa"/>
          </w:tcPr>
          <w:p w:rsidR="00B42377" w:rsidRPr="00AC34C5" w:rsidRDefault="00B42377" w:rsidP="0095594B">
            <w:pPr>
              <w:pStyle w:val="ListParagraph"/>
              <w:numPr>
                <w:ilvl w:val="0"/>
                <w:numId w:val="56"/>
              </w:numPr>
            </w:pPr>
            <w:r w:rsidRPr="00AC34C5">
              <w:t xml:space="preserve">Note demographic </w:t>
            </w:r>
          </w:p>
        </w:tc>
      </w:tr>
      <w:tr w:rsidR="00B42377" w:rsidRPr="00AC34C5" w:rsidTr="0095594B">
        <w:tc>
          <w:tcPr>
            <w:tcW w:w="5508" w:type="dxa"/>
          </w:tcPr>
          <w:p w:rsidR="00B42377" w:rsidRPr="00AC34C5" w:rsidRDefault="00B42377" w:rsidP="0095594B">
            <w:pPr>
              <w:pStyle w:val="ListParagraph"/>
              <w:numPr>
                <w:ilvl w:val="0"/>
                <w:numId w:val="56"/>
              </w:numPr>
            </w:pPr>
            <w:r w:rsidRPr="00AC34C5">
              <w:t xml:space="preserve">Closeout files </w:t>
            </w:r>
          </w:p>
        </w:tc>
        <w:tc>
          <w:tcPr>
            <w:tcW w:w="5508" w:type="dxa"/>
          </w:tcPr>
          <w:p w:rsidR="00B42377" w:rsidRPr="00AC34C5" w:rsidRDefault="00B42377" w:rsidP="0095594B">
            <w:pPr>
              <w:pStyle w:val="ListParagraph"/>
              <w:numPr>
                <w:ilvl w:val="0"/>
                <w:numId w:val="56"/>
              </w:numPr>
            </w:pPr>
            <w:r w:rsidRPr="00AC34C5">
              <w:t xml:space="preserve">Payment files </w:t>
            </w:r>
          </w:p>
        </w:tc>
      </w:tr>
      <w:tr w:rsidR="00B42377" w:rsidRPr="00AC34C5" w:rsidTr="0095594B">
        <w:tc>
          <w:tcPr>
            <w:tcW w:w="5508" w:type="dxa"/>
          </w:tcPr>
          <w:p w:rsidR="00B42377" w:rsidRPr="00AC34C5" w:rsidRDefault="00B42377" w:rsidP="0095594B">
            <w:pPr>
              <w:pStyle w:val="ListParagraph"/>
              <w:numPr>
                <w:ilvl w:val="0"/>
                <w:numId w:val="56"/>
              </w:numPr>
            </w:pPr>
            <w:r w:rsidRPr="00AC34C5">
              <w:t xml:space="preserve">Skip-tracing </w:t>
            </w:r>
          </w:p>
        </w:tc>
        <w:tc>
          <w:tcPr>
            <w:tcW w:w="5508" w:type="dxa"/>
          </w:tcPr>
          <w:p w:rsidR="00B42377" w:rsidRPr="00AC34C5" w:rsidRDefault="00B42377" w:rsidP="0095594B">
            <w:pPr>
              <w:pStyle w:val="ListParagraph"/>
              <w:numPr>
                <w:ilvl w:val="0"/>
                <w:numId w:val="56"/>
              </w:numPr>
            </w:pPr>
            <w:r w:rsidRPr="00AC34C5">
              <w:t xml:space="preserve">Credit bureau return files </w:t>
            </w:r>
          </w:p>
        </w:tc>
      </w:tr>
      <w:tr w:rsidR="00B42377" w:rsidRPr="00AC34C5" w:rsidTr="0095594B">
        <w:tc>
          <w:tcPr>
            <w:tcW w:w="5508" w:type="dxa"/>
          </w:tcPr>
          <w:p w:rsidR="00B42377" w:rsidRPr="00AC34C5" w:rsidRDefault="00B42377" w:rsidP="0095594B">
            <w:pPr>
              <w:pStyle w:val="ListParagraph"/>
              <w:numPr>
                <w:ilvl w:val="0"/>
                <w:numId w:val="56"/>
              </w:numPr>
            </w:pPr>
            <w:r w:rsidRPr="00AC34C5">
              <w:t xml:space="preserve">Bankruptcy </w:t>
            </w:r>
          </w:p>
        </w:tc>
        <w:tc>
          <w:tcPr>
            <w:tcW w:w="5508" w:type="dxa"/>
          </w:tcPr>
          <w:p w:rsidR="00B42377" w:rsidRPr="00AC34C5" w:rsidRDefault="00B42377" w:rsidP="0095594B">
            <w:pPr>
              <w:pStyle w:val="ListParagraph"/>
              <w:numPr>
                <w:ilvl w:val="0"/>
                <w:numId w:val="56"/>
              </w:numPr>
            </w:pPr>
            <w:r w:rsidRPr="00AC34C5">
              <w:t xml:space="preserve">Phone scrubs </w:t>
            </w:r>
          </w:p>
        </w:tc>
      </w:tr>
      <w:tr w:rsidR="00B42377" w:rsidRPr="00AC34C5" w:rsidTr="0095594B">
        <w:tc>
          <w:tcPr>
            <w:tcW w:w="5508" w:type="dxa"/>
          </w:tcPr>
          <w:p w:rsidR="00B42377" w:rsidRPr="00AC34C5" w:rsidRDefault="00B42377" w:rsidP="0095594B">
            <w:pPr>
              <w:pStyle w:val="ListParagraph"/>
              <w:numPr>
                <w:ilvl w:val="0"/>
                <w:numId w:val="56"/>
              </w:numPr>
            </w:pPr>
            <w:r w:rsidRPr="00AC34C5">
              <w:t>Deceased</w:t>
            </w:r>
          </w:p>
        </w:tc>
        <w:tc>
          <w:tcPr>
            <w:tcW w:w="5508" w:type="dxa"/>
          </w:tcPr>
          <w:p w:rsidR="00B42377" w:rsidRPr="00AC34C5" w:rsidRDefault="00B42377" w:rsidP="0095594B">
            <w:pPr>
              <w:pStyle w:val="ListParagraph"/>
              <w:numPr>
                <w:ilvl w:val="0"/>
                <w:numId w:val="56"/>
              </w:numPr>
            </w:pPr>
            <w:r w:rsidRPr="00AC34C5">
              <w:t xml:space="preserve">Scoring </w:t>
            </w:r>
          </w:p>
        </w:tc>
      </w:tr>
      <w:tr w:rsidR="00B42377" w:rsidRPr="00AC34C5" w:rsidTr="0095594B">
        <w:trPr>
          <w:trHeight w:val="70"/>
        </w:trPr>
        <w:tc>
          <w:tcPr>
            <w:tcW w:w="5508" w:type="dxa"/>
          </w:tcPr>
          <w:p w:rsidR="00B42377" w:rsidRPr="00AC34C5" w:rsidRDefault="00B42377" w:rsidP="0095594B">
            <w:pPr>
              <w:pStyle w:val="ListParagraph"/>
              <w:numPr>
                <w:ilvl w:val="0"/>
                <w:numId w:val="56"/>
              </w:numPr>
            </w:pPr>
            <w:r>
              <w:t xml:space="preserve">Any </w:t>
            </w:r>
            <w:r w:rsidRPr="00AC34C5">
              <w:t xml:space="preserve">files that you use to update your data </w:t>
            </w:r>
          </w:p>
        </w:tc>
        <w:tc>
          <w:tcPr>
            <w:tcW w:w="5508" w:type="dxa"/>
          </w:tcPr>
          <w:p w:rsidR="00B42377" w:rsidRPr="00AC34C5" w:rsidRDefault="00B42377" w:rsidP="0095594B">
            <w:pPr>
              <w:pStyle w:val="ListParagraph"/>
              <w:ind w:left="360"/>
            </w:pPr>
          </w:p>
        </w:tc>
      </w:tr>
    </w:tbl>
    <w:p w:rsidR="00B42377" w:rsidRDefault="00B42377" w:rsidP="00C743CB"/>
    <w:p w:rsidR="00B42377" w:rsidRDefault="00B42377" w:rsidP="00AC34C5">
      <w:pPr>
        <w:pStyle w:val="Heading7"/>
      </w:pPr>
      <w:r w:rsidRPr="00EB5E48">
        <w:t>Sending files:</w:t>
      </w:r>
      <w:r>
        <w:br/>
      </w:r>
    </w:p>
    <w:tbl>
      <w:tblPr>
        <w:tblW w:w="0" w:type="auto"/>
        <w:tblInd w:w="1440" w:type="dxa"/>
        <w:tblLook w:val="00A0" w:firstRow="1" w:lastRow="0" w:firstColumn="1" w:lastColumn="0" w:noHBand="0" w:noVBand="0"/>
      </w:tblPr>
      <w:tblGrid>
        <w:gridCol w:w="4661"/>
        <w:gridCol w:w="4699"/>
      </w:tblGrid>
      <w:tr w:rsidR="00B42377" w:rsidRPr="00DF7C86" w:rsidTr="0095594B">
        <w:tc>
          <w:tcPr>
            <w:tcW w:w="5508" w:type="dxa"/>
          </w:tcPr>
          <w:p w:rsidR="00B42377" w:rsidRPr="00DF7C86" w:rsidRDefault="00B42377" w:rsidP="0095594B">
            <w:pPr>
              <w:pStyle w:val="ListParagraph"/>
              <w:numPr>
                <w:ilvl w:val="0"/>
                <w:numId w:val="57"/>
              </w:numPr>
            </w:pPr>
            <w:r w:rsidRPr="00DF7C86">
              <w:t xml:space="preserve">Letters </w:t>
            </w:r>
          </w:p>
        </w:tc>
        <w:tc>
          <w:tcPr>
            <w:tcW w:w="5508" w:type="dxa"/>
          </w:tcPr>
          <w:p w:rsidR="00B42377" w:rsidRPr="00DF7C86" w:rsidRDefault="00B42377" w:rsidP="0095594B">
            <w:pPr>
              <w:pStyle w:val="ListParagraph"/>
              <w:numPr>
                <w:ilvl w:val="0"/>
                <w:numId w:val="57"/>
              </w:numPr>
            </w:pPr>
            <w:r w:rsidRPr="00DF7C86">
              <w:t xml:space="preserve">Statements </w:t>
            </w:r>
          </w:p>
        </w:tc>
      </w:tr>
      <w:tr w:rsidR="00B42377" w:rsidRPr="00DF7C86" w:rsidTr="0095594B">
        <w:tc>
          <w:tcPr>
            <w:tcW w:w="5508" w:type="dxa"/>
          </w:tcPr>
          <w:p w:rsidR="00B42377" w:rsidRPr="00DF7C86" w:rsidRDefault="00B42377" w:rsidP="0095594B">
            <w:pPr>
              <w:pStyle w:val="ListParagraph"/>
              <w:numPr>
                <w:ilvl w:val="0"/>
                <w:numId w:val="57"/>
              </w:numPr>
            </w:pPr>
            <w:r w:rsidRPr="00DF7C86">
              <w:t xml:space="preserve">Scoring </w:t>
            </w:r>
          </w:p>
        </w:tc>
        <w:tc>
          <w:tcPr>
            <w:tcW w:w="5508" w:type="dxa"/>
          </w:tcPr>
          <w:p w:rsidR="00B42377" w:rsidRPr="00DF7C86" w:rsidRDefault="00B42377" w:rsidP="0095594B">
            <w:pPr>
              <w:pStyle w:val="ListParagraph"/>
              <w:numPr>
                <w:ilvl w:val="0"/>
                <w:numId w:val="57"/>
              </w:numPr>
            </w:pPr>
            <w:r w:rsidRPr="00DF7C86">
              <w:t xml:space="preserve">Dialer files </w:t>
            </w:r>
          </w:p>
        </w:tc>
      </w:tr>
      <w:tr w:rsidR="00B42377" w:rsidRPr="00DF7C86" w:rsidTr="0095594B">
        <w:tc>
          <w:tcPr>
            <w:tcW w:w="5508" w:type="dxa"/>
          </w:tcPr>
          <w:p w:rsidR="00B42377" w:rsidRPr="00DF7C86" w:rsidRDefault="00B42377" w:rsidP="0095594B">
            <w:pPr>
              <w:pStyle w:val="ListParagraph"/>
              <w:numPr>
                <w:ilvl w:val="0"/>
                <w:numId w:val="57"/>
              </w:numPr>
            </w:pPr>
            <w:r w:rsidRPr="00DF7C86">
              <w:t xml:space="preserve">Payments </w:t>
            </w:r>
          </w:p>
        </w:tc>
        <w:tc>
          <w:tcPr>
            <w:tcW w:w="5508" w:type="dxa"/>
          </w:tcPr>
          <w:p w:rsidR="00B42377" w:rsidRPr="00DF7C86" w:rsidRDefault="00B42377" w:rsidP="0095594B">
            <w:pPr>
              <w:pStyle w:val="ListParagraph"/>
              <w:numPr>
                <w:ilvl w:val="0"/>
                <w:numId w:val="57"/>
              </w:numPr>
            </w:pPr>
            <w:r w:rsidRPr="00DF7C86">
              <w:t xml:space="preserve">Notes </w:t>
            </w:r>
          </w:p>
        </w:tc>
      </w:tr>
      <w:tr w:rsidR="00B42377" w:rsidRPr="00DF7C86" w:rsidTr="0095594B">
        <w:tc>
          <w:tcPr>
            <w:tcW w:w="5508" w:type="dxa"/>
          </w:tcPr>
          <w:p w:rsidR="00B42377" w:rsidRPr="00DF7C86" w:rsidRDefault="00B42377" w:rsidP="0095594B">
            <w:pPr>
              <w:pStyle w:val="ListParagraph"/>
              <w:numPr>
                <w:ilvl w:val="0"/>
                <w:numId w:val="57"/>
              </w:numPr>
            </w:pPr>
            <w:r w:rsidRPr="00DF7C86">
              <w:t xml:space="preserve">Close files </w:t>
            </w:r>
          </w:p>
        </w:tc>
        <w:tc>
          <w:tcPr>
            <w:tcW w:w="5508" w:type="dxa"/>
          </w:tcPr>
          <w:p w:rsidR="00B42377" w:rsidRPr="00DF7C86" w:rsidRDefault="00B42377" w:rsidP="0095594B">
            <w:pPr>
              <w:pStyle w:val="ListParagraph"/>
              <w:numPr>
                <w:ilvl w:val="0"/>
                <w:numId w:val="57"/>
              </w:numPr>
            </w:pPr>
            <w:r w:rsidRPr="00DF7C86">
              <w:t xml:space="preserve">Demographic files </w:t>
            </w:r>
          </w:p>
        </w:tc>
      </w:tr>
      <w:tr w:rsidR="00B42377" w:rsidRPr="00DF7C86" w:rsidTr="0095594B">
        <w:tc>
          <w:tcPr>
            <w:tcW w:w="5508" w:type="dxa"/>
          </w:tcPr>
          <w:p w:rsidR="00B42377" w:rsidRPr="00DF7C86" w:rsidRDefault="00B42377" w:rsidP="0095594B">
            <w:pPr>
              <w:pStyle w:val="ListParagraph"/>
              <w:numPr>
                <w:ilvl w:val="0"/>
                <w:numId w:val="57"/>
              </w:numPr>
            </w:pPr>
            <w:r w:rsidRPr="00DF7C86">
              <w:t xml:space="preserve">Payment providers </w:t>
            </w:r>
          </w:p>
        </w:tc>
        <w:tc>
          <w:tcPr>
            <w:tcW w:w="5508" w:type="dxa"/>
          </w:tcPr>
          <w:p w:rsidR="00B42377" w:rsidRPr="00DF7C86" w:rsidRDefault="00B42377" w:rsidP="0095594B">
            <w:pPr>
              <w:pStyle w:val="ListParagraph"/>
              <w:numPr>
                <w:ilvl w:val="0"/>
                <w:numId w:val="57"/>
              </w:numPr>
            </w:pPr>
            <w:r w:rsidRPr="00DF7C86">
              <w:t xml:space="preserve">Skip tracing </w:t>
            </w:r>
          </w:p>
        </w:tc>
      </w:tr>
      <w:tr w:rsidR="00B42377" w:rsidRPr="00DF7C86" w:rsidTr="0095594B">
        <w:tc>
          <w:tcPr>
            <w:tcW w:w="5508" w:type="dxa"/>
          </w:tcPr>
          <w:p w:rsidR="00B42377" w:rsidRPr="00DF7C86" w:rsidRDefault="00B42377" w:rsidP="0095594B">
            <w:pPr>
              <w:pStyle w:val="ListParagraph"/>
              <w:numPr>
                <w:ilvl w:val="0"/>
                <w:numId w:val="57"/>
              </w:numPr>
            </w:pPr>
            <w:r w:rsidRPr="00DF7C86">
              <w:t xml:space="preserve">Forwarding agency files (attorney related) </w:t>
            </w:r>
          </w:p>
        </w:tc>
        <w:tc>
          <w:tcPr>
            <w:tcW w:w="5508" w:type="dxa"/>
          </w:tcPr>
          <w:p w:rsidR="00B42377" w:rsidRPr="00DF7C86" w:rsidRDefault="00B42377" w:rsidP="0095594B">
            <w:pPr>
              <w:pStyle w:val="ListParagraph"/>
              <w:numPr>
                <w:ilvl w:val="0"/>
                <w:numId w:val="57"/>
              </w:numPr>
            </w:pPr>
            <w:r w:rsidRPr="00DF7C86">
              <w:t xml:space="preserve">Second placement files  </w:t>
            </w:r>
          </w:p>
        </w:tc>
      </w:tr>
    </w:tbl>
    <w:p w:rsidR="00B42377" w:rsidRDefault="00B42377" w:rsidP="001A68D2">
      <w:pPr>
        <w:pStyle w:val="Heading6"/>
      </w:pPr>
    </w:p>
    <w:p w:rsidR="00B42377" w:rsidRDefault="00B42377" w:rsidP="00B941A0">
      <w:pPr>
        <w:rPr>
          <w:rFonts w:ascii="Cambria" w:hAnsi="Cambria"/>
          <w:color w:val="3690A8"/>
          <w:sz w:val="24"/>
        </w:rPr>
      </w:pPr>
      <w:r>
        <w:br w:type="page"/>
      </w:r>
    </w:p>
    <w:p w:rsidR="00B42377" w:rsidRPr="001A68D2" w:rsidRDefault="00B42377" w:rsidP="001A68D2">
      <w:pPr>
        <w:pStyle w:val="Heading6"/>
      </w:pPr>
      <w:r>
        <w:lastRenderedPageBreak/>
        <w:t>Reporting</w:t>
      </w:r>
    </w:p>
    <w:p w:rsidR="00B42377" w:rsidRDefault="00B42377" w:rsidP="00C218D3"/>
    <w:p w:rsidR="00B42377" w:rsidRDefault="00B42377" w:rsidP="00726F4B">
      <w:pPr>
        <w:pStyle w:val="ListParagraph"/>
        <w:numPr>
          <w:ilvl w:val="0"/>
          <w:numId w:val="38"/>
        </w:numPr>
      </w:pPr>
      <w:r>
        <w:t>What types of reports do you need to send to your clients?</w:t>
      </w:r>
    </w:p>
    <w:p w:rsidR="00B42377" w:rsidRDefault="00B42377" w:rsidP="001A68D2">
      <w:pPr>
        <w:pStyle w:val="ListParagraph"/>
      </w:pPr>
    </w:p>
    <w:p w:rsidR="00B42377" w:rsidRDefault="00B42377" w:rsidP="00726F4B">
      <w:pPr>
        <w:pStyle w:val="ListParagraph"/>
        <w:numPr>
          <w:ilvl w:val="0"/>
          <w:numId w:val="38"/>
        </w:numPr>
      </w:pPr>
      <w:r>
        <w:t>D</w:t>
      </w:r>
      <w:r w:rsidRPr="00B06299">
        <w:t xml:space="preserve">o you use balance reporting (report changes in the account balance) or exception reporting (where accounts are reported </w:t>
      </w:r>
      <w:r>
        <w:rPr>
          <w:i/>
          <w:iCs/>
        </w:rPr>
        <w:t>only</w:t>
      </w:r>
      <w:r w:rsidRPr="00B06299">
        <w:t xml:space="preserve"> when they are new, paid in-full or returned to the client, but </w:t>
      </w:r>
      <w:r>
        <w:rPr>
          <w:i/>
          <w:iCs/>
        </w:rPr>
        <w:t>not</w:t>
      </w:r>
      <w:r w:rsidRPr="00B06299">
        <w:t xml:space="preserve"> when ba</w:t>
      </w:r>
      <w:r>
        <w:t xml:space="preserve">lance changes occur)? </w:t>
      </w:r>
      <w:r>
        <w:br/>
      </w:r>
    </w:p>
    <w:p w:rsidR="00B42377" w:rsidRDefault="00B42377" w:rsidP="00726F4B">
      <w:pPr>
        <w:pStyle w:val="ListParagraph"/>
        <w:numPr>
          <w:ilvl w:val="0"/>
          <w:numId w:val="38"/>
        </w:numPr>
      </w:pPr>
      <w:r>
        <w:t xml:space="preserve">How often do you report? </w:t>
      </w:r>
      <w:r>
        <w:br/>
      </w:r>
    </w:p>
    <w:p w:rsidR="00B42377" w:rsidRDefault="00B42377" w:rsidP="00726F4B">
      <w:pPr>
        <w:pStyle w:val="ListParagraph"/>
        <w:numPr>
          <w:ilvl w:val="0"/>
          <w:numId w:val="38"/>
        </w:numPr>
      </w:pPr>
      <w:r>
        <w:t>How many agencies do you report to?</w:t>
      </w:r>
    </w:p>
    <w:p w:rsidR="00B42377" w:rsidRDefault="001A0421" w:rsidP="0081453F">
      <w:pPr>
        <w:pStyle w:val="Heading4"/>
      </w:pPr>
      <w:bookmarkStart w:id="12" w:name="_Toc350197267"/>
      <w:r>
        <w:t>Process</w:t>
      </w:r>
      <w:r w:rsidR="00B42377">
        <w:t xml:space="preserve"> III</w:t>
      </w:r>
      <w:bookmarkEnd w:id="12"/>
    </w:p>
    <w:p w:rsidR="00B42377" w:rsidRDefault="00B42377" w:rsidP="00D70FBF"/>
    <w:p w:rsidR="00B42377" w:rsidRDefault="00B42377" w:rsidP="00D70FBF">
      <w:r>
        <w:t xml:space="preserve">The following documentation needs to be completed for </w:t>
      </w:r>
      <w:r w:rsidR="001A0421">
        <w:t>Process</w:t>
      </w:r>
      <w:r w:rsidR="003066A9">
        <w:t xml:space="preserve"> III. This Process Doc will cover: </w:t>
      </w:r>
    </w:p>
    <w:p w:rsidR="003066A9" w:rsidRDefault="005E5292" w:rsidP="003066A9">
      <w:pPr>
        <w:pStyle w:val="ListParagraph"/>
        <w:numPr>
          <w:ilvl w:val="0"/>
          <w:numId w:val="2"/>
        </w:numPr>
      </w:pPr>
      <w:r>
        <w:t>Live</w:t>
      </w:r>
      <w:r w:rsidR="003066A9">
        <w:t xml:space="preserve"> Training</w:t>
      </w:r>
    </w:p>
    <w:p w:rsidR="003066A9" w:rsidRDefault="003066A9" w:rsidP="003066A9">
      <w:pPr>
        <w:pStyle w:val="ListParagraph"/>
        <w:numPr>
          <w:ilvl w:val="0"/>
          <w:numId w:val="2"/>
        </w:numPr>
      </w:pPr>
      <w:r>
        <w:t>System control setup</w:t>
      </w:r>
    </w:p>
    <w:p w:rsidR="003066A9" w:rsidRDefault="003066A9" w:rsidP="003066A9">
      <w:pPr>
        <w:pStyle w:val="ListParagraph"/>
        <w:numPr>
          <w:ilvl w:val="0"/>
          <w:numId w:val="2"/>
        </w:numPr>
      </w:pPr>
      <w:r>
        <w:t>Data mapping including your Data Mapping worksheets</w:t>
      </w:r>
    </w:p>
    <w:p w:rsidR="00B42377" w:rsidRDefault="00B42377" w:rsidP="00D70FBF">
      <w:pPr>
        <w:jc w:val="center"/>
        <w:rPr>
          <w:b/>
        </w:rPr>
      </w:pPr>
    </w:p>
    <w:p w:rsidR="00B42377" w:rsidRDefault="00B42377" w:rsidP="00B941A0">
      <w:pPr>
        <w:pStyle w:val="Heading5"/>
      </w:pPr>
      <w:bookmarkStart w:id="13" w:name="_Toc350197268"/>
      <w:r>
        <w:t>RMEx Training</w:t>
      </w:r>
      <w:bookmarkEnd w:id="13"/>
      <w:r w:rsidR="002E23D9">
        <w:t xml:space="preserve"> and Data Mapping</w:t>
      </w:r>
    </w:p>
    <w:p w:rsidR="00B42377" w:rsidRDefault="00B42377" w:rsidP="00D70FBF"/>
    <w:p w:rsidR="00B42377" w:rsidRDefault="00B42377" w:rsidP="00D70FBF">
      <w:r w:rsidRPr="008F1E3C">
        <w:t>Quantrax will initially provide on-site introductory training for individuals who will be involved in the set up and implementation of the new system (usually the management team).</w:t>
      </w:r>
      <w:r w:rsidR="006C3060">
        <w:t xml:space="preserve"> </w:t>
      </w:r>
    </w:p>
    <w:p w:rsidR="006C3060" w:rsidRDefault="006C3060" w:rsidP="00D70FBF"/>
    <w:p w:rsidR="006C3060" w:rsidRPr="002E23D9" w:rsidRDefault="006C3060" w:rsidP="00D70FBF">
      <w:pPr>
        <w:rPr>
          <w:b/>
          <w:sz w:val="24"/>
        </w:rPr>
      </w:pPr>
      <w:r w:rsidRPr="002E23D9">
        <w:rPr>
          <w:b/>
          <w:sz w:val="24"/>
        </w:rPr>
        <w:t xml:space="preserve">Note: For your benefit more </w:t>
      </w:r>
      <w:r w:rsidR="00CB62AB" w:rsidRPr="002E23D9">
        <w:rPr>
          <w:b/>
          <w:sz w:val="24"/>
        </w:rPr>
        <w:t>than</w:t>
      </w:r>
      <w:r w:rsidRPr="002E23D9">
        <w:rPr>
          <w:b/>
          <w:sz w:val="24"/>
        </w:rPr>
        <w:t xml:space="preserve"> one person will be required to be trained in each area of RMEx. We understand time is a precious commodity, but we will require the persons being trained to be available 100% during training. </w:t>
      </w:r>
      <w:r w:rsidR="002E23D9" w:rsidRPr="002E23D9">
        <w:rPr>
          <w:b/>
          <w:sz w:val="24"/>
        </w:rPr>
        <w:t xml:space="preserve">If they do not understand RMEx then they will not be able to efficiently understand how to map information from your current system to RMEx. </w:t>
      </w:r>
      <w:r w:rsidR="002E23D9" w:rsidRPr="002E23D9">
        <w:rPr>
          <w:b/>
          <w:sz w:val="24"/>
          <w:u w:val="single"/>
        </w:rPr>
        <w:t>Mapping works best as a team effort</w:t>
      </w:r>
      <w:r w:rsidR="002E23D9" w:rsidRPr="002E23D9">
        <w:rPr>
          <w:b/>
          <w:sz w:val="24"/>
        </w:rPr>
        <w:t xml:space="preserve">, with the best players on your side working with our team, to create the most powerful system possible. </w:t>
      </w:r>
    </w:p>
    <w:p w:rsidR="00B42377" w:rsidRDefault="00B42377" w:rsidP="00B941A0">
      <w:pPr>
        <w:pStyle w:val="Heading6"/>
      </w:pPr>
      <w:r>
        <w:t xml:space="preserve">Introductory Management Training </w:t>
      </w:r>
    </w:p>
    <w:p w:rsidR="00B42377" w:rsidRDefault="00B42377" w:rsidP="00D70FBF"/>
    <w:p w:rsidR="003066A9" w:rsidRDefault="00B42377" w:rsidP="00D70FBF">
      <w:r w:rsidRPr="00404643">
        <w:t xml:space="preserve">The purpose of </w:t>
      </w:r>
      <w:r w:rsidR="003066A9">
        <w:t xml:space="preserve">the </w:t>
      </w:r>
      <w:r>
        <w:t>Introductory Management training is</w:t>
      </w:r>
      <w:r w:rsidRPr="00404643">
        <w:t xml:space="preserve"> to</w:t>
      </w:r>
      <w:r>
        <w:t xml:space="preserve"> i</w:t>
      </w:r>
      <w:r w:rsidRPr="00404643">
        <w:t xml:space="preserve">ntroduce </w:t>
      </w:r>
      <w:r w:rsidR="003066A9">
        <w:t xml:space="preserve">and train you on the </w:t>
      </w:r>
      <w:r w:rsidRPr="00404643">
        <w:t>concept</w:t>
      </w:r>
      <w:r>
        <w:t xml:space="preserve"> </w:t>
      </w:r>
      <w:r w:rsidR="003066A9">
        <w:t xml:space="preserve">of an </w:t>
      </w:r>
      <w:r w:rsidR="003066A9" w:rsidRPr="003066A9">
        <w:t>“Expert systems”</w:t>
      </w:r>
      <w:r w:rsidR="003066A9">
        <w:t xml:space="preserve">. </w:t>
      </w:r>
      <w:r w:rsidR="003066A9" w:rsidRPr="003066A9">
        <w:t xml:space="preserve"> Expert systems are computer programs that can mimic</w:t>
      </w:r>
      <w:r w:rsidR="003066A9">
        <w:t xml:space="preserve"> the behavior of a human expert</w:t>
      </w:r>
      <w:r>
        <w:t xml:space="preserve">, </w:t>
      </w:r>
      <w:r w:rsidR="003066A9">
        <w:t xml:space="preserve">with incredible </w:t>
      </w:r>
      <w:r w:rsidRPr="00404643">
        <w:t>flexibility and decision-making capabilities</w:t>
      </w:r>
      <w:r>
        <w:t xml:space="preserve">.  </w:t>
      </w:r>
      <w:r w:rsidR="003066A9">
        <w:t xml:space="preserve">Once you understand the concepts of RMEx, then you will be able to intelligently map the information from your current system to RMEx. </w:t>
      </w:r>
    </w:p>
    <w:p w:rsidR="003066A9" w:rsidRDefault="003066A9" w:rsidP="00D70FBF"/>
    <w:p w:rsidR="00B42377" w:rsidRDefault="00B42377" w:rsidP="00D70FBF">
      <w:r>
        <w:t>Some of the topics that will be covered in the training are as follows:</w:t>
      </w:r>
    </w:p>
    <w:p w:rsidR="00B42377" w:rsidRDefault="00B42377" w:rsidP="00D70FBF"/>
    <w:p w:rsidR="00B42377" w:rsidRDefault="00B42377" w:rsidP="00D70FBF">
      <w:pPr>
        <w:pStyle w:val="ListParagraph"/>
        <w:numPr>
          <w:ilvl w:val="0"/>
          <w:numId w:val="39"/>
        </w:numPr>
      </w:pPr>
      <w:r>
        <w:t xml:space="preserve">Discuss the advantages and disadvantages of using an </w:t>
      </w:r>
      <w:r w:rsidRPr="00BE2DCD">
        <w:t>intelligent</w:t>
      </w:r>
      <w:r>
        <w:t xml:space="preserve"> system</w:t>
      </w:r>
    </w:p>
    <w:p w:rsidR="00B42377" w:rsidRDefault="00B42377" w:rsidP="00D70FBF">
      <w:pPr>
        <w:pStyle w:val="ListParagraph"/>
        <w:numPr>
          <w:ilvl w:val="0"/>
          <w:numId w:val="39"/>
        </w:numPr>
      </w:pPr>
      <w:r>
        <w:t xml:space="preserve">Review the files that </w:t>
      </w:r>
      <w:r w:rsidRPr="00BE2DCD">
        <w:rPr>
          <w:i/>
        </w:rPr>
        <w:t>control</w:t>
      </w:r>
      <w:r>
        <w:t xml:space="preserve"> the management of your </w:t>
      </w:r>
      <w:r>
        <w:rPr>
          <w:i/>
        </w:rPr>
        <w:t>knowledgebase</w:t>
      </w:r>
      <w:r>
        <w:t xml:space="preserve">  system, why they exist and how to set it up</w:t>
      </w:r>
    </w:p>
    <w:p w:rsidR="00B42377" w:rsidRDefault="00B42377" w:rsidP="00D70FBF">
      <w:pPr>
        <w:pStyle w:val="ListParagraph"/>
        <w:numPr>
          <w:ilvl w:val="0"/>
          <w:numId w:val="39"/>
        </w:numPr>
      </w:pPr>
      <w:r>
        <w:t xml:space="preserve">Review the areas that give the system </w:t>
      </w:r>
      <w:r w:rsidRPr="00BE2DCD">
        <w:rPr>
          <w:i/>
        </w:rPr>
        <w:t>decision-making</w:t>
      </w:r>
      <w:r>
        <w:t xml:space="preserve"> capabilities and the </w:t>
      </w:r>
      <w:r w:rsidRPr="00BE2DCD">
        <w:rPr>
          <w:b/>
        </w:rPr>
        <w:t>Client</w:t>
      </w:r>
      <w:r>
        <w:t xml:space="preserve">, </w:t>
      </w:r>
      <w:r w:rsidRPr="00BE2DCD">
        <w:rPr>
          <w:b/>
        </w:rPr>
        <w:t>Collector</w:t>
      </w:r>
      <w:r>
        <w:t xml:space="preserve"> and </w:t>
      </w:r>
      <w:r w:rsidRPr="00BE2DCD">
        <w:rPr>
          <w:b/>
        </w:rPr>
        <w:t>Account Master Files</w:t>
      </w:r>
      <w:r>
        <w:t xml:space="preserve"> and the features associated with each area</w:t>
      </w:r>
    </w:p>
    <w:p w:rsidR="00B42377" w:rsidRDefault="00B42377" w:rsidP="00D70FBF">
      <w:pPr>
        <w:pStyle w:val="ListParagraph"/>
        <w:numPr>
          <w:ilvl w:val="0"/>
          <w:numId w:val="39"/>
        </w:numPr>
      </w:pPr>
      <w:r>
        <w:t xml:space="preserve">Understand the </w:t>
      </w:r>
      <w:r w:rsidRPr="00BE2DCD">
        <w:rPr>
          <w:b/>
        </w:rPr>
        <w:t>Nightly procedure</w:t>
      </w:r>
      <w:r>
        <w:t xml:space="preserve"> (runs each night setting up your system for the next day and backing up the system)</w:t>
      </w:r>
    </w:p>
    <w:p w:rsidR="00B42377" w:rsidRDefault="00B42377" w:rsidP="00D70FBF">
      <w:pPr>
        <w:pStyle w:val="ListParagraph"/>
        <w:numPr>
          <w:ilvl w:val="1"/>
          <w:numId w:val="27"/>
        </w:numPr>
      </w:pPr>
      <w:r>
        <w:t xml:space="preserve">What steps are taken during the nightly? </w:t>
      </w:r>
    </w:p>
    <w:p w:rsidR="00B42377" w:rsidRDefault="00B42377" w:rsidP="00D70FBF">
      <w:pPr>
        <w:pStyle w:val="ListParagraph"/>
        <w:numPr>
          <w:ilvl w:val="1"/>
          <w:numId w:val="27"/>
        </w:numPr>
      </w:pPr>
      <w:r>
        <w:t>What are the most important areas in the nightly?</w:t>
      </w:r>
    </w:p>
    <w:p w:rsidR="00B42377" w:rsidRDefault="00B42377" w:rsidP="00D70FBF">
      <w:pPr>
        <w:pStyle w:val="ListParagraph"/>
        <w:numPr>
          <w:ilvl w:val="1"/>
          <w:numId w:val="27"/>
        </w:numPr>
      </w:pPr>
      <w:r>
        <w:t>How to set up the nightly?</w:t>
      </w:r>
    </w:p>
    <w:p w:rsidR="00B42377" w:rsidRDefault="00B42377" w:rsidP="00D70FBF">
      <w:pPr>
        <w:pStyle w:val="ListParagraph"/>
        <w:numPr>
          <w:ilvl w:val="1"/>
          <w:numId w:val="27"/>
        </w:numPr>
      </w:pPr>
      <w:r>
        <w:t>How to review and verify the backup was successful?</w:t>
      </w:r>
    </w:p>
    <w:p w:rsidR="00B42377" w:rsidRDefault="00B42377" w:rsidP="00D70FBF">
      <w:pPr>
        <w:pStyle w:val="ListParagraph"/>
        <w:numPr>
          <w:ilvl w:val="0"/>
          <w:numId w:val="27"/>
        </w:numPr>
      </w:pPr>
      <w:r>
        <w:lastRenderedPageBreak/>
        <w:t>Manage Accounts in RMEx</w:t>
      </w:r>
    </w:p>
    <w:p w:rsidR="00B42377" w:rsidRDefault="00B42377" w:rsidP="00D70FBF">
      <w:pPr>
        <w:pStyle w:val="ListParagraph"/>
        <w:numPr>
          <w:ilvl w:val="1"/>
          <w:numId w:val="27"/>
        </w:numPr>
      </w:pPr>
      <w:r>
        <w:t xml:space="preserve">How do you agents work their accounts now? </w:t>
      </w:r>
    </w:p>
    <w:p w:rsidR="00B42377" w:rsidRDefault="00B42377" w:rsidP="00D70FBF">
      <w:pPr>
        <w:pStyle w:val="ListParagraph"/>
        <w:numPr>
          <w:ilvl w:val="1"/>
          <w:numId w:val="27"/>
        </w:numPr>
      </w:pPr>
      <w:r>
        <w:t xml:space="preserve">Will it be similar to the way RMEx handles Account processing?  (RMEx will present </w:t>
      </w:r>
      <w:r w:rsidRPr="00BE2DCD">
        <w:t>a new way</w:t>
      </w:r>
      <w:r>
        <w:t xml:space="preserve"> for managing and working accounts)</w:t>
      </w:r>
    </w:p>
    <w:p w:rsidR="00B42377" w:rsidRDefault="00B42377" w:rsidP="00D70FBF">
      <w:pPr>
        <w:pStyle w:val="ListParagraph"/>
        <w:numPr>
          <w:ilvl w:val="1"/>
          <w:numId w:val="27"/>
        </w:numPr>
      </w:pPr>
      <w:r>
        <w:t xml:space="preserve">How agents can minimize their input needed to update an account (focus put on collecting the account) </w:t>
      </w:r>
    </w:p>
    <w:p w:rsidR="00B42377" w:rsidRDefault="00B42377" w:rsidP="00D70FBF">
      <w:pPr>
        <w:pStyle w:val="ListParagraph"/>
        <w:numPr>
          <w:ilvl w:val="0"/>
          <w:numId w:val="27"/>
        </w:numPr>
      </w:pPr>
      <w:r>
        <w:t>Improve efficiencies to make agents more productive</w:t>
      </w:r>
    </w:p>
    <w:p w:rsidR="00B42377" w:rsidRDefault="00B42377" w:rsidP="00D70FBF">
      <w:pPr>
        <w:pStyle w:val="ListParagraph"/>
        <w:numPr>
          <w:ilvl w:val="1"/>
          <w:numId w:val="27"/>
        </w:numPr>
      </w:pPr>
      <w:r>
        <w:t>How the agent will interact with the integrated dialer? (maximizing their productivity)</w:t>
      </w:r>
    </w:p>
    <w:p w:rsidR="00B42377" w:rsidRDefault="00B42377" w:rsidP="00D70FBF">
      <w:pPr>
        <w:pStyle w:val="ListParagraph"/>
        <w:numPr>
          <w:ilvl w:val="0"/>
          <w:numId w:val="27"/>
        </w:numPr>
      </w:pPr>
      <w:r>
        <w:t>Setup letters</w:t>
      </w:r>
    </w:p>
    <w:p w:rsidR="00B42377" w:rsidRDefault="00B42377" w:rsidP="00D70FBF">
      <w:pPr>
        <w:pStyle w:val="ListParagraph"/>
        <w:numPr>
          <w:ilvl w:val="1"/>
          <w:numId w:val="27"/>
        </w:numPr>
      </w:pPr>
      <w:r>
        <w:t>Enter merge codes for a letter</w:t>
      </w:r>
    </w:p>
    <w:p w:rsidR="00B42377" w:rsidRDefault="00B42377" w:rsidP="00D70FBF">
      <w:pPr>
        <w:pStyle w:val="ListParagraph"/>
        <w:numPr>
          <w:ilvl w:val="1"/>
          <w:numId w:val="27"/>
        </w:numPr>
      </w:pPr>
      <w:r>
        <w:t>Use merge codes to capture specific data for letters</w:t>
      </w:r>
    </w:p>
    <w:p w:rsidR="00B42377" w:rsidRDefault="00B42377" w:rsidP="00D70FBF">
      <w:pPr>
        <w:pStyle w:val="ListParagraph"/>
        <w:numPr>
          <w:ilvl w:val="0"/>
          <w:numId w:val="27"/>
        </w:numPr>
      </w:pPr>
      <w:r>
        <w:t>Process payments</w:t>
      </w:r>
    </w:p>
    <w:p w:rsidR="00B42377" w:rsidRDefault="00B42377" w:rsidP="00D70FBF">
      <w:pPr>
        <w:pStyle w:val="ListParagraph"/>
        <w:numPr>
          <w:ilvl w:val="0"/>
          <w:numId w:val="27"/>
        </w:numPr>
      </w:pPr>
      <w:r>
        <w:t>Handle client statements</w:t>
      </w:r>
    </w:p>
    <w:p w:rsidR="00B42377" w:rsidRDefault="00B42377" w:rsidP="00D70FBF">
      <w:pPr>
        <w:pStyle w:val="ListParagraph"/>
        <w:numPr>
          <w:ilvl w:val="0"/>
          <w:numId w:val="27"/>
        </w:numPr>
      </w:pPr>
      <w:r>
        <w:t>Use tools to manage your business environment</w:t>
      </w:r>
    </w:p>
    <w:p w:rsidR="00B42377" w:rsidRDefault="00B42377" w:rsidP="00B941A0"/>
    <w:p w:rsidR="00B42377" w:rsidRDefault="00B42377" w:rsidP="00B941A0">
      <w:pPr>
        <w:pStyle w:val="Heading6"/>
      </w:pPr>
      <w:r>
        <w:t>Collector and Clerical Training</w:t>
      </w:r>
    </w:p>
    <w:p w:rsidR="00B42377" w:rsidRDefault="00B42377" w:rsidP="00D70FBF"/>
    <w:p w:rsidR="00B42377" w:rsidRDefault="00B42377" w:rsidP="00D70FBF">
      <w:r>
        <w:t xml:space="preserve">In addition to the management training discussed above, Quantrax will provide on-site training for collectors and clerical staff to enable them to do their assigned tasks using RMEx. All appropriate areas of the system will be covered during this training, including but not limited to: </w:t>
      </w:r>
    </w:p>
    <w:p w:rsidR="00B42377" w:rsidRDefault="00B42377" w:rsidP="00B941A0">
      <w:pPr>
        <w:pStyle w:val="ListParagraph"/>
      </w:pPr>
    </w:p>
    <w:p w:rsidR="00B42377" w:rsidRDefault="00B42377" w:rsidP="00B941A0">
      <w:pPr>
        <w:pStyle w:val="ListParagraph"/>
        <w:numPr>
          <w:ilvl w:val="0"/>
          <w:numId w:val="27"/>
        </w:numPr>
      </w:pPr>
      <w:r>
        <w:t>Enter payments</w:t>
      </w:r>
    </w:p>
    <w:p w:rsidR="00B42377" w:rsidRDefault="00B42377" w:rsidP="00B941A0">
      <w:pPr>
        <w:pStyle w:val="ListParagraph"/>
        <w:numPr>
          <w:ilvl w:val="0"/>
          <w:numId w:val="27"/>
        </w:numPr>
      </w:pPr>
      <w:r>
        <w:t>Process accounts</w:t>
      </w:r>
    </w:p>
    <w:p w:rsidR="00B42377" w:rsidRDefault="00B42377" w:rsidP="00B941A0">
      <w:pPr>
        <w:pStyle w:val="ListParagraph"/>
        <w:numPr>
          <w:ilvl w:val="0"/>
          <w:numId w:val="27"/>
        </w:numPr>
      </w:pPr>
      <w:r>
        <w:t xml:space="preserve">Handle mail returns </w:t>
      </w:r>
    </w:p>
    <w:p w:rsidR="00B42377" w:rsidRDefault="00B42377" w:rsidP="00B941A0">
      <w:pPr>
        <w:pStyle w:val="ListParagraph"/>
        <w:numPr>
          <w:ilvl w:val="0"/>
          <w:numId w:val="27"/>
        </w:numPr>
      </w:pPr>
      <w:r>
        <w:t>Process post-dated checks</w:t>
      </w:r>
    </w:p>
    <w:p w:rsidR="00B42377" w:rsidRDefault="00B42377" w:rsidP="00B941A0">
      <w:pPr>
        <w:pStyle w:val="ListParagraph"/>
        <w:numPr>
          <w:ilvl w:val="0"/>
          <w:numId w:val="27"/>
        </w:numPr>
      </w:pPr>
      <w:r>
        <w:t>Manage linked accounts</w:t>
      </w:r>
    </w:p>
    <w:p w:rsidR="00B42377" w:rsidRDefault="00B42377" w:rsidP="00B941A0">
      <w:pPr>
        <w:pStyle w:val="ListParagraph"/>
        <w:numPr>
          <w:ilvl w:val="0"/>
          <w:numId w:val="27"/>
        </w:numPr>
      </w:pPr>
      <w:r>
        <w:t>Use and access on-line training modules and field level help</w:t>
      </w:r>
    </w:p>
    <w:p w:rsidR="00B42377" w:rsidRDefault="00B42377" w:rsidP="00B941A0">
      <w:pPr>
        <w:pStyle w:val="ListParagraph"/>
        <w:numPr>
          <w:ilvl w:val="0"/>
          <w:numId w:val="27"/>
        </w:numPr>
      </w:pPr>
      <w:r>
        <w:t>Understand client statements</w:t>
      </w:r>
    </w:p>
    <w:p w:rsidR="00B42377" w:rsidRDefault="00B42377" w:rsidP="00B941A0">
      <w:pPr>
        <w:pStyle w:val="ListParagraph"/>
        <w:numPr>
          <w:ilvl w:val="0"/>
          <w:numId w:val="27"/>
        </w:numPr>
      </w:pPr>
      <w:r>
        <w:t xml:space="preserve">Run reports </w:t>
      </w:r>
    </w:p>
    <w:p w:rsidR="00B42377" w:rsidRDefault="00B42377" w:rsidP="00B941A0">
      <w:pPr>
        <w:pStyle w:val="ListParagraph"/>
        <w:numPr>
          <w:ilvl w:val="0"/>
          <w:numId w:val="27"/>
        </w:numPr>
      </w:pPr>
      <w:r>
        <w:t>Discuss dialer downloads and uploads</w:t>
      </w:r>
    </w:p>
    <w:p w:rsidR="00B42377" w:rsidRDefault="00B42377" w:rsidP="00B941A0">
      <w:pPr>
        <w:pStyle w:val="ListParagraph"/>
        <w:numPr>
          <w:ilvl w:val="0"/>
          <w:numId w:val="27"/>
        </w:numPr>
      </w:pPr>
      <w:r>
        <w:t xml:space="preserve">Review nightly processing </w:t>
      </w:r>
    </w:p>
    <w:p w:rsidR="00B42377" w:rsidRDefault="00B42377" w:rsidP="00B941A0">
      <w:pPr>
        <w:pStyle w:val="Heading6"/>
      </w:pPr>
      <w:r>
        <w:t>Follow-up Training</w:t>
      </w:r>
    </w:p>
    <w:p w:rsidR="00B42377" w:rsidRDefault="00B42377" w:rsidP="00D70FBF"/>
    <w:p w:rsidR="00B42377" w:rsidRDefault="00B42377" w:rsidP="00D70FBF">
      <w:r w:rsidRPr="002E3452">
        <w:t>Once you have been using RMEX for three to six months, Quantrax recommends follow-up training to reinforce basic skills and learn about advanced features and functionality.</w:t>
      </w:r>
      <w:r>
        <w:t xml:space="preserve">  This session will cover the following topics:</w:t>
      </w:r>
    </w:p>
    <w:p w:rsidR="00B42377" w:rsidRDefault="00B42377" w:rsidP="00D70FBF"/>
    <w:p w:rsidR="00B42377" w:rsidRDefault="00B42377" w:rsidP="00D70FBF">
      <w:pPr>
        <w:pStyle w:val="ListParagraph"/>
        <w:numPr>
          <w:ilvl w:val="0"/>
          <w:numId w:val="46"/>
        </w:numPr>
      </w:pPr>
      <w:r>
        <w:t xml:space="preserve"> Fine-tuning existing workflows</w:t>
      </w:r>
    </w:p>
    <w:p w:rsidR="00B42377" w:rsidRDefault="00B42377" w:rsidP="00D70FBF">
      <w:pPr>
        <w:pStyle w:val="ListParagraph"/>
        <w:numPr>
          <w:ilvl w:val="0"/>
          <w:numId w:val="46"/>
        </w:numPr>
      </w:pPr>
      <w:r>
        <w:t xml:space="preserve"> Cleanup work maps</w:t>
      </w:r>
    </w:p>
    <w:p w:rsidR="00B42377" w:rsidRDefault="00B42377" w:rsidP="00D70FBF">
      <w:pPr>
        <w:pStyle w:val="ListParagraph"/>
        <w:numPr>
          <w:ilvl w:val="0"/>
          <w:numId w:val="46"/>
        </w:numPr>
      </w:pPr>
      <w:r>
        <w:t xml:space="preserve"> Examine results of conversion (status check, assessment)</w:t>
      </w:r>
    </w:p>
    <w:p w:rsidR="00B42377" w:rsidRDefault="00B42377" w:rsidP="00D70FBF">
      <w:pPr>
        <w:pStyle w:val="ListParagraph"/>
        <w:numPr>
          <w:ilvl w:val="0"/>
          <w:numId w:val="46"/>
        </w:numPr>
      </w:pPr>
      <w:r>
        <w:t xml:space="preserve"> Setup complex workflows</w:t>
      </w:r>
    </w:p>
    <w:p w:rsidR="00B42377" w:rsidRDefault="00B42377" w:rsidP="00D70FBF">
      <w:pPr>
        <w:pStyle w:val="ListParagraph"/>
        <w:numPr>
          <w:ilvl w:val="0"/>
          <w:numId w:val="46"/>
        </w:numPr>
      </w:pPr>
      <w:r>
        <w:t xml:space="preserve"> Selling your company to clients (new technology)</w:t>
      </w:r>
    </w:p>
    <w:p w:rsidR="00B42377" w:rsidRDefault="00B42377" w:rsidP="00D70FBF"/>
    <w:p w:rsidR="00B42377" w:rsidRDefault="00B42377" w:rsidP="00D70FBF">
      <w:r>
        <w:t xml:space="preserve">You should now have a good understanding of how RMEx will be implemented in your company. While this document presents a proposed plan, Quantrax will attempt to adjust its plans to suit each individual user. If you have any ideas or special requests, they should be presented as early as possible. </w:t>
      </w:r>
    </w:p>
    <w:p w:rsidR="00B42377" w:rsidRDefault="00B42377" w:rsidP="00D70FBF"/>
    <w:p w:rsidR="00B42377" w:rsidRDefault="00B42377" w:rsidP="00B5514F">
      <w:pPr>
        <w:pStyle w:val="Heading5"/>
      </w:pPr>
      <w:bookmarkStart w:id="14" w:name="_Toc350197269"/>
      <w:r w:rsidRPr="00BE2DCD">
        <w:t xml:space="preserve">Contacting </w:t>
      </w:r>
      <w:r>
        <w:t>Quantrax and Quantrax Support Tools</w:t>
      </w:r>
      <w:bookmarkEnd w:id="14"/>
    </w:p>
    <w:p w:rsidR="00B42377" w:rsidRDefault="000B7098" w:rsidP="00B5514F">
      <w:r>
        <w:rPr>
          <w:noProof/>
        </w:rPr>
        <mc:AlternateContent>
          <mc:Choice Requires="wps">
            <w:drawing>
              <wp:anchor distT="4294967295" distB="4294967295" distL="114300" distR="114300" simplePos="0" relativeHeight="251658752" behindDoc="0" locked="0" layoutInCell="1" allowOverlap="1">
                <wp:simplePos x="0" y="0"/>
                <wp:positionH relativeFrom="column">
                  <wp:posOffset>-6985</wp:posOffset>
                </wp:positionH>
                <wp:positionV relativeFrom="paragraph">
                  <wp:posOffset>10159</wp:posOffset>
                </wp:positionV>
                <wp:extent cx="6991350" cy="0"/>
                <wp:effectExtent l="0" t="0" r="1905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0EEA0" id="AutoShape 8" o:spid="_x0000_s1026" type="#_x0000_t32" style="position:absolute;margin-left:-.55pt;margin-top:.8pt;width:550.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lIHwIAADw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"/>
            </w:pict>
          </mc:Fallback>
        </mc:AlternateContent>
      </w:r>
    </w:p>
    <w:p w:rsidR="00B42377" w:rsidRDefault="00B42377" w:rsidP="00B5514F">
      <w:r w:rsidRPr="007533F0">
        <w:t xml:space="preserve">Information about contacting Quantrax regarding support procedures for situations needing immediate </w:t>
      </w:r>
      <w:r>
        <w:t>attention:</w:t>
      </w:r>
    </w:p>
    <w:p w:rsidR="00B42377" w:rsidRDefault="00B42377" w:rsidP="00B5514F"/>
    <w:p w:rsidR="00B42377" w:rsidRDefault="00B42377" w:rsidP="00B5514F">
      <w:pPr>
        <w:pStyle w:val="ListParagraph"/>
        <w:numPr>
          <w:ilvl w:val="0"/>
          <w:numId w:val="49"/>
        </w:numPr>
      </w:pPr>
      <w:r>
        <w:t xml:space="preserve">Go to  </w:t>
      </w:r>
      <w:hyperlink r:id="rId13" w:history="1">
        <w:r w:rsidRPr="008722EE">
          <w:rPr>
            <w:rStyle w:val="Hyperlink"/>
          </w:rPr>
          <w:t>http://www.quantrax.com/</w:t>
        </w:r>
      </w:hyperlink>
    </w:p>
    <w:p w:rsidR="00B42377" w:rsidRDefault="00B42377" w:rsidP="00B5514F">
      <w:pPr>
        <w:pStyle w:val="ListParagraph"/>
        <w:numPr>
          <w:ilvl w:val="0"/>
          <w:numId w:val="49"/>
        </w:numPr>
      </w:pPr>
      <w:r>
        <w:t xml:space="preserve">Click </w:t>
      </w:r>
      <w:r w:rsidRPr="00FA030D">
        <w:rPr>
          <w:b/>
        </w:rPr>
        <w:t>For our clients</w:t>
      </w:r>
      <w:r>
        <w:t xml:space="preserve"> (on left side of page)</w:t>
      </w:r>
    </w:p>
    <w:p w:rsidR="00B42377" w:rsidRDefault="00B42377" w:rsidP="00B5514F">
      <w:pPr>
        <w:pStyle w:val="ListParagraph"/>
        <w:numPr>
          <w:ilvl w:val="0"/>
          <w:numId w:val="49"/>
        </w:numPr>
      </w:pPr>
      <w:r>
        <w:t xml:space="preserve">Enter your </w:t>
      </w:r>
      <w:r w:rsidRPr="00FA030D">
        <w:rPr>
          <w:i/>
        </w:rPr>
        <w:t>User ID</w:t>
      </w:r>
      <w:r>
        <w:t xml:space="preserve"> and </w:t>
      </w:r>
      <w:r w:rsidRPr="00FA030D">
        <w:rPr>
          <w:i/>
        </w:rPr>
        <w:t>Password</w:t>
      </w:r>
    </w:p>
    <w:p w:rsidR="00B42377" w:rsidRDefault="00B42377" w:rsidP="00B5514F">
      <w:pPr>
        <w:pStyle w:val="ListParagraph"/>
        <w:numPr>
          <w:ilvl w:val="0"/>
          <w:numId w:val="49"/>
        </w:numPr>
      </w:pPr>
      <w:r>
        <w:t xml:space="preserve">Click </w:t>
      </w:r>
      <w:r w:rsidRPr="00FA030D">
        <w:rPr>
          <w:b/>
        </w:rPr>
        <w:t>Contacting us</w:t>
      </w:r>
      <w:r>
        <w:t xml:space="preserve"> (on left side of page)</w:t>
      </w:r>
    </w:p>
    <w:p w:rsidR="00B42377" w:rsidRDefault="00B42377" w:rsidP="00B5514F">
      <w:pPr>
        <w:pStyle w:val="Heading5"/>
      </w:pPr>
      <w:bookmarkStart w:id="15" w:name="_Toc350197270"/>
      <w:r>
        <w:t>Solving Problems Using the Web Based Training at Quantrax.com</w:t>
      </w:r>
      <w:bookmarkEnd w:id="15"/>
    </w:p>
    <w:p w:rsidR="00B42377" w:rsidRDefault="00B42377" w:rsidP="00B5514F"/>
    <w:p w:rsidR="00B42377" w:rsidRDefault="00B42377" w:rsidP="00B5514F">
      <w:r>
        <w:t xml:space="preserve">Quantrax has made a significant investment in the area of Web Based documentation, to provide quick and accurate answers to questions you may have about the system.  </w:t>
      </w:r>
      <w:r w:rsidRPr="008706F8">
        <w:t>There are different levels</w:t>
      </w:r>
      <w:r>
        <w:t xml:space="preserve"> of documentation for RMEx, such as release information, video training, a knowledgebase, etc</w:t>
      </w:r>
    </w:p>
    <w:p w:rsidR="00B42377" w:rsidRDefault="00B42377" w:rsidP="00B5514F"/>
    <w:p w:rsidR="00B42377" w:rsidRDefault="00B42377" w:rsidP="00B5514F">
      <w:r>
        <w:t>Here are some examples.  Before calling Quantrax try to find the answer to your question or problem using:</w:t>
      </w:r>
    </w:p>
    <w:p w:rsidR="00B42377" w:rsidRDefault="00B42377" w:rsidP="00B5514F"/>
    <w:p w:rsidR="00B42377" w:rsidRDefault="00B42377" w:rsidP="00B5514F">
      <w:pPr>
        <w:pStyle w:val="ListParagraph"/>
        <w:numPr>
          <w:ilvl w:val="0"/>
          <w:numId w:val="40"/>
        </w:numPr>
      </w:pPr>
      <w:r>
        <w:rPr>
          <w:b/>
        </w:rPr>
        <w:t>Knowledgebase</w:t>
      </w:r>
      <w:r w:rsidRPr="00B5514F">
        <w:rPr>
          <w:b/>
        </w:rPr>
        <w:t>:</w:t>
      </w:r>
      <w:r>
        <w:tab/>
        <w:t>Quantrax.com &gt; For our clients &gt;  Knowledge base</w:t>
      </w:r>
      <w:r>
        <w:br/>
      </w:r>
    </w:p>
    <w:p w:rsidR="00B42377" w:rsidRDefault="00B42377" w:rsidP="00B5514F">
      <w:pPr>
        <w:pStyle w:val="ListParagraph"/>
        <w:numPr>
          <w:ilvl w:val="0"/>
          <w:numId w:val="40"/>
        </w:numPr>
      </w:pPr>
      <w:r w:rsidRPr="00B5514F">
        <w:rPr>
          <w:b/>
        </w:rPr>
        <w:t>Field-level Help Text:</w:t>
      </w:r>
      <w:r>
        <w:tab/>
        <w:t>Place cursor on field  in question, then press Help button</w:t>
      </w:r>
      <w:r>
        <w:br/>
      </w:r>
    </w:p>
    <w:p w:rsidR="00B42377" w:rsidRDefault="00B42377" w:rsidP="00B5514F">
      <w:pPr>
        <w:pStyle w:val="ListParagraph"/>
        <w:numPr>
          <w:ilvl w:val="0"/>
          <w:numId w:val="40"/>
        </w:numPr>
      </w:pPr>
      <w:r w:rsidRPr="00B5514F">
        <w:rPr>
          <w:b/>
        </w:rPr>
        <w:t>Web Based Training:</w:t>
      </w:r>
      <w:r>
        <w:tab/>
        <w:t>Quantrax.com &gt; For our clients &gt; Web-based training</w:t>
      </w:r>
    </w:p>
    <w:p w:rsidR="00B42377" w:rsidRDefault="00B42377" w:rsidP="00B5514F"/>
    <w:p w:rsidR="00B42377" w:rsidRDefault="00B42377" w:rsidP="00B5514F">
      <w:r>
        <w:t xml:space="preserve">If you do not obtain the answer to your problem within a reasonable period of time, the web site has a section called </w:t>
      </w:r>
      <w:r w:rsidRPr="00BE2DCD">
        <w:rPr>
          <w:b/>
        </w:rPr>
        <w:t>Contact us</w:t>
      </w:r>
      <w:r>
        <w:t xml:space="preserve"> on the </w:t>
      </w:r>
      <w:r>
        <w:rPr>
          <w:b/>
        </w:rPr>
        <w:t>For Our C</w:t>
      </w:r>
      <w:r w:rsidRPr="00BE2DCD">
        <w:rPr>
          <w:b/>
        </w:rPr>
        <w:t>lient</w:t>
      </w:r>
      <w:r>
        <w:t xml:space="preserve"> page. Depending on the type of problem, Quantrax will utilize different techniques to assist you. These include, email and/or telephone support, along with accessing your system through the VPN. </w:t>
      </w:r>
    </w:p>
    <w:p w:rsidR="00B42377" w:rsidRDefault="00B42377" w:rsidP="00B5514F">
      <w:pPr>
        <w:pStyle w:val="Heading5"/>
      </w:pPr>
      <w:bookmarkStart w:id="16" w:name="_Toc350197271"/>
      <w:r>
        <w:t>Support Information for RMEx</w:t>
      </w:r>
      <w:bookmarkEnd w:id="16"/>
    </w:p>
    <w:p w:rsidR="00B42377" w:rsidRDefault="00B42377" w:rsidP="00B5514F"/>
    <w:p w:rsidR="00B42377" w:rsidRDefault="00B42377" w:rsidP="00B5514F">
      <w:r w:rsidRPr="00044E53">
        <w:t>Having quick access to high-quality technical and operational support is a very important part of making RMEx successful for you. Quantrax treats every support call as an opportunity to provide additional training to its users and to enhance the product's</w:t>
      </w:r>
      <w:r>
        <w:t xml:space="preserve"> on-line documentation. As opposed to providing the simplest solution to your problem, you will often find our technical staff asking you questions such as:</w:t>
      </w:r>
      <w:r>
        <w:br/>
      </w:r>
    </w:p>
    <w:p w:rsidR="00B42377" w:rsidRDefault="00B42377" w:rsidP="00B5514F">
      <w:pPr>
        <w:pStyle w:val="ListParagraph"/>
        <w:numPr>
          <w:ilvl w:val="0"/>
          <w:numId w:val="60"/>
        </w:numPr>
      </w:pPr>
      <w:r>
        <w:t xml:space="preserve">“Why do you want to do that?” </w:t>
      </w:r>
    </w:p>
    <w:p w:rsidR="00B42377" w:rsidRDefault="00B42377" w:rsidP="00B5514F">
      <w:pPr>
        <w:pStyle w:val="ListParagraph"/>
        <w:numPr>
          <w:ilvl w:val="0"/>
          <w:numId w:val="60"/>
        </w:numPr>
      </w:pPr>
      <w:r>
        <w:t xml:space="preserve">“How often does this happen?” </w:t>
      </w:r>
    </w:p>
    <w:p w:rsidR="00B42377" w:rsidRDefault="00B42377" w:rsidP="00B5514F">
      <w:pPr>
        <w:pStyle w:val="ListParagraph"/>
        <w:numPr>
          <w:ilvl w:val="0"/>
          <w:numId w:val="60"/>
        </w:numPr>
      </w:pPr>
      <w:r>
        <w:t>“Have you thought about this</w:t>
      </w:r>
    </w:p>
    <w:p w:rsidR="00B42377" w:rsidRDefault="00B42377" w:rsidP="00B5514F"/>
    <w:p w:rsidR="00B42377" w:rsidRDefault="00B42377" w:rsidP="00B5514F">
      <w:r>
        <w:t xml:space="preserve">By obtaining a good understanding of your requirements, we will be able to provide better answers to your questions and use your input to design future enhancements and documentation. </w:t>
      </w:r>
    </w:p>
    <w:p w:rsidR="00B42377" w:rsidRDefault="00B42377" w:rsidP="00B5514F"/>
    <w:p w:rsidR="00B42377" w:rsidRDefault="00B42377" w:rsidP="00B5514F">
      <w:r>
        <w:t xml:space="preserve">As you work with RMEx, you will learn that very often there are many different ways to solve the same problem. As an example, consider the question "How do I close an account?” There are probably 30 </w:t>
      </w:r>
      <w:r>
        <w:rPr>
          <w:i/>
        </w:rPr>
        <w:t>different</w:t>
      </w:r>
      <w:r>
        <w:t xml:space="preserve"> answers to this question if you considered security, linking, the different types of close codes, whether the system should automatically close the account based on certain conditions, credit reporting, Smart Codes, Smart Code overrides, statistics etc. Each solution will have advantages and disadvantages. In most cases, it will be advantageous to be patient and consider some of the different alternatives. </w:t>
      </w:r>
    </w:p>
    <w:p w:rsidR="00B42377" w:rsidRDefault="00B42377" w:rsidP="00B5514F"/>
    <w:p w:rsidR="00B42377" w:rsidRDefault="00B42377" w:rsidP="00B5514F">
      <w:r>
        <w:t>With traditional data-based systems, there are few alternatives within the software. The collector (or management) is forced to consider all the alternatives and make the best decision. With an intelligent system that can be trained to consider many alternatives just as a human expert would, you have a great number of choices. Understanding them takes time and patience, but you will be rewarded with knowledge that could someday be utilized to great advantage. To help Quantrax with providing the best advice, we recommend the following approach when you have to call about solving a particular problem.</w:t>
      </w:r>
    </w:p>
    <w:p w:rsidR="00B42377" w:rsidRDefault="00B42377" w:rsidP="00B5514F">
      <w:pPr>
        <w:ind w:firstLine="720"/>
        <w:jc w:val="both"/>
        <w:rPr>
          <w:rFonts w:ascii="Arial" w:hAnsi="Arial"/>
        </w:rPr>
      </w:pPr>
    </w:p>
    <w:p w:rsidR="00B42377" w:rsidRDefault="00B42377" w:rsidP="00B5514F">
      <w:pPr>
        <w:pStyle w:val="ListParagraph"/>
        <w:numPr>
          <w:ilvl w:val="0"/>
          <w:numId w:val="41"/>
        </w:numPr>
      </w:pPr>
      <w:r>
        <w:lastRenderedPageBreak/>
        <w:t>Carefully think about what you want to do and why you want to do it</w:t>
      </w:r>
    </w:p>
    <w:p w:rsidR="00B42377" w:rsidRDefault="00B42377" w:rsidP="00B5514F"/>
    <w:p w:rsidR="00B42377" w:rsidRDefault="00B42377" w:rsidP="00B5514F">
      <w:pPr>
        <w:pStyle w:val="ListParagraph"/>
        <w:numPr>
          <w:ilvl w:val="0"/>
          <w:numId w:val="41"/>
        </w:numPr>
      </w:pPr>
      <w:r>
        <w:t>When you call us, give us this information. Try not to give us the solution at this time, because the support staff at Quantrax must understand the problem before it can be solved</w:t>
      </w:r>
    </w:p>
    <w:p w:rsidR="00B42377" w:rsidRDefault="00B42377" w:rsidP="00B5514F"/>
    <w:p w:rsidR="00B42377" w:rsidRDefault="00B42377" w:rsidP="00B5514F">
      <w:pPr>
        <w:pStyle w:val="ListParagraph"/>
        <w:numPr>
          <w:ilvl w:val="0"/>
          <w:numId w:val="41"/>
        </w:numPr>
      </w:pPr>
      <w:r>
        <w:t>Assist Quantrax by answering any questions they may ask. It is possible that you may not understand a particular line or questioning but please try to be patient. Information systems is not a perfect science and the manner in which a technical person looks at a problem will often be very different from the way a user would perceive that same problem</w:t>
      </w:r>
    </w:p>
    <w:p w:rsidR="00B42377" w:rsidRDefault="00B42377" w:rsidP="00B5514F"/>
    <w:p w:rsidR="00B42377" w:rsidRDefault="00B42377" w:rsidP="00B5514F">
      <w:pPr>
        <w:pStyle w:val="ListParagraph"/>
        <w:numPr>
          <w:ilvl w:val="0"/>
          <w:numId w:val="41"/>
        </w:numPr>
      </w:pPr>
      <w:r>
        <w:t>When a solution is presented, think about it and see if it addresses all your requirements. It may not. It is also possible that the recommended solution identifies new problems that had not been considered in the initial analysis. Take time to evaluate and re-evaluate the problem and the solutions presented before making a final decision about what you want to do</w:t>
      </w:r>
    </w:p>
    <w:p w:rsidR="00B42377" w:rsidRDefault="00B42377" w:rsidP="001351CA">
      <w:pPr>
        <w:pStyle w:val="Heading5"/>
      </w:pPr>
      <w:bookmarkStart w:id="17" w:name="_Toc350197273"/>
      <w:r>
        <w:t>Reviewing the System and Knowledgebase</w:t>
      </w:r>
      <w:bookmarkEnd w:id="17"/>
    </w:p>
    <w:p w:rsidR="00B42377" w:rsidRDefault="00B42377" w:rsidP="001351CA"/>
    <w:p w:rsidR="00B42377" w:rsidRDefault="00B42377" w:rsidP="001351CA">
      <w:r>
        <w:t>Once you have obtained management training and had a chance to review our knowledgebase model and use the on-line training modules, to become familiar with RMEx’s features, you will be able to start setting up the knowledgebases for the live companies. You will be able to contact us for assistance and advice during this phase.</w:t>
      </w:r>
    </w:p>
    <w:p w:rsidR="00B42377" w:rsidRDefault="00B42377" w:rsidP="001351CA"/>
    <w:p w:rsidR="00B42377" w:rsidRDefault="00B42377" w:rsidP="001351CA">
      <w:r>
        <w:t xml:space="preserve">Before conversion, you must set up certain areas of the system (e.g. company information, collector assignment method, etc.). For many other areas you can start with </w:t>
      </w:r>
      <w:r w:rsidRPr="005F5A8D">
        <w:rPr>
          <w:i/>
        </w:rPr>
        <w:t>limited rules</w:t>
      </w:r>
      <w:r>
        <w:t>. Whatever the decision, you must feel comfortable with the decision and understand the way the system will behave. It has been our experience that a great deal of the setup actually takes place in the first week after the system is turned on in a production environment. Quantrax staff is present when the system is put into production mode and will help you review what has been set up and make adjustments when required.</w:t>
      </w:r>
    </w:p>
    <w:p w:rsidR="00B42377" w:rsidRDefault="00B42377" w:rsidP="001351CA"/>
    <w:p w:rsidR="00B42377" w:rsidRDefault="00B42377" w:rsidP="001351CA">
      <w:r>
        <w:t>In the final installation phase, Quantrax will review the following areas with management:</w:t>
      </w:r>
    </w:p>
    <w:p w:rsidR="00B42377" w:rsidRDefault="00B42377" w:rsidP="001351CA">
      <w:pPr>
        <w:jc w:val="both"/>
        <w:rPr>
          <w:rFonts w:ascii="Arial" w:hAnsi="Arial" w:cs="Arial"/>
        </w:rPr>
      </w:pPr>
    </w:p>
    <w:p w:rsidR="00B42377" w:rsidRDefault="00B42377" w:rsidP="001351CA">
      <w:pPr>
        <w:pStyle w:val="ListParagraph"/>
        <w:numPr>
          <w:ilvl w:val="0"/>
          <w:numId w:val="43"/>
        </w:numPr>
      </w:pPr>
      <w:r>
        <w:t>System Control files</w:t>
      </w:r>
      <w:r>
        <w:br/>
      </w:r>
    </w:p>
    <w:p w:rsidR="00B42377" w:rsidRDefault="00B42377" w:rsidP="001351CA">
      <w:pPr>
        <w:pStyle w:val="ListParagraph"/>
        <w:numPr>
          <w:ilvl w:val="0"/>
          <w:numId w:val="43"/>
        </w:numPr>
      </w:pPr>
      <w:r>
        <w:t>Special information, if any, which has to be set up after the conversion</w:t>
      </w:r>
      <w:r>
        <w:br/>
      </w:r>
    </w:p>
    <w:p w:rsidR="00B42377" w:rsidRDefault="00B42377" w:rsidP="001351CA">
      <w:pPr>
        <w:pStyle w:val="ListParagraph"/>
        <w:numPr>
          <w:ilvl w:val="0"/>
          <w:numId w:val="43"/>
        </w:numPr>
      </w:pPr>
      <w:r>
        <w:t>Advanced features of RMEx</w:t>
      </w:r>
    </w:p>
    <w:p w:rsidR="00B42377" w:rsidRDefault="00B42377" w:rsidP="001351CA">
      <w:pPr>
        <w:jc w:val="both"/>
        <w:rPr>
          <w:rFonts w:ascii="Arial" w:hAnsi="Arial" w:cs="Arial"/>
        </w:rPr>
      </w:pPr>
    </w:p>
    <w:p w:rsidR="00B42377" w:rsidRPr="005F5A8D" w:rsidRDefault="00B42377" w:rsidP="001351CA">
      <w:pPr>
        <w:rPr>
          <w:b/>
        </w:rPr>
      </w:pPr>
      <w:r w:rsidRPr="005F5A8D">
        <w:rPr>
          <w:b/>
        </w:rPr>
        <w:t>NOTE: This review can be done after Collector and Clerical training</w:t>
      </w:r>
    </w:p>
    <w:p w:rsidR="00B42377" w:rsidRDefault="00B42377">
      <w:r>
        <w:br w:type="page"/>
      </w:r>
    </w:p>
    <w:p w:rsidR="00B42377" w:rsidRDefault="001A0421" w:rsidP="0081453F">
      <w:pPr>
        <w:pStyle w:val="Heading4"/>
      </w:pPr>
      <w:bookmarkStart w:id="18" w:name="_Toc350197274"/>
      <w:r>
        <w:lastRenderedPageBreak/>
        <w:t>Process</w:t>
      </w:r>
      <w:r w:rsidR="00B42377">
        <w:t xml:space="preserve"> IV</w:t>
      </w:r>
      <w:bookmarkEnd w:id="18"/>
    </w:p>
    <w:p w:rsidR="00B42377" w:rsidRDefault="00B42377" w:rsidP="004E2E3F"/>
    <w:p w:rsidR="003066A9" w:rsidRDefault="00B42377" w:rsidP="004E2E3F">
      <w:r>
        <w:t xml:space="preserve">The following documentation needs to be completed for </w:t>
      </w:r>
      <w:r w:rsidR="001A0421">
        <w:t>Process</w:t>
      </w:r>
      <w:r>
        <w:t xml:space="preserve"> IV</w:t>
      </w:r>
      <w:r w:rsidR="003066A9">
        <w:t xml:space="preserve"> and will cover:</w:t>
      </w:r>
    </w:p>
    <w:p w:rsidR="003066A9" w:rsidRDefault="003066A9" w:rsidP="004E2E3F"/>
    <w:p w:rsidR="003066A9" w:rsidRDefault="003066A9" w:rsidP="003066A9">
      <w:pPr>
        <w:pStyle w:val="ListParagraph"/>
        <w:numPr>
          <w:ilvl w:val="0"/>
          <w:numId w:val="46"/>
        </w:numPr>
      </w:pPr>
      <w:r>
        <w:t>Running the test conversion</w:t>
      </w:r>
    </w:p>
    <w:p w:rsidR="003066A9" w:rsidRDefault="003066A9" w:rsidP="003066A9">
      <w:pPr>
        <w:pStyle w:val="ListParagraph"/>
        <w:numPr>
          <w:ilvl w:val="0"/>
          <w:numId w:val="46"/>
        </w:numPr>
      </w:pPr>
      <w:r>
        <w:t>Review converted data</w:t>
      </w:r>
    </w:p>
    <w:p w:rsidR="003066A9" w:rsidRDefault="003066A9" w:rsidP="003066A9">
      <w:pPr>
        <w:pStyle w:val="ListParagraph"/>
        <w:numPr>
          <w:ilvl w:val="0"/>
          <w:numId w:val="46"/>
        </w:numPr>
      </w:pPr>
      <w:r>
        <w:t>Test modifications</w:t>
      </w:r>
    </w:p>
    <w:p w:rsidR="003066A9" w:rsidRDefault="003066A9" w:rsidP="003066A9">
      <w:pPr>
        <w:pStyle w:val="ListParagraph"/>
        <w:numPr>
          <w:ilvl w:val="0"/>
          <w:numId w:val="46"/>
        </w:numPr>
      </w:pPr>
      <w:r>
        <w:t>Signing off on the conversion.</w:t>
      </w:r>
    </w:p>
    <w:p w:rsidR="00B42377" w:rsidRDefault="003066A9" w:rsidP="003066A9">
      <w:pPr>
        <w:pStyle w:val="ListParagraph"/>
        <w:numPr>
          <w:ilvl w:val="0"/>
          <w:numId w:val="46"/>
        </w:numPr>
      </w:pPr>
      <w:r>
        <w:t>Post Conversion</w:t>
      </w:r>
      <w:r w:rsidR="00B42377">
        <w:tab/>
      </w:r>
      <w:r w:rsidR="00B42377">
        <w:br/>
      </w:r>
    </w:p>
    <w:p w:rsidR="00B42377" w:rsidRDefault="004D2714" w:rsidP="00D70FBF">
      <w:r>
        <w:t xml:space="preserve">You are provide with a </w:t>
      </w:r>
      <w:r w:rsidR="00086B2B">
        <w:t xml:space="preserve">Data Conversion </w:t>
      </w:r>
      <w:r>
        <w:t xml:space="preserve">check listat </w:t>
      </w:r>
      <w:r w:rsidR="00086B2B">
        <w:t>in the</w:t>
      </w:r>
      <w:r>
        <w:t xml:space="preserve"> Process IV doc</w:t>
      </w:r>
      <w:r w:rsidR="00086B2B">
        <w:t xml:space="preserve"> for reviewing the data converted into RMEx</w:t>
      </w:r>
      <w:r>
        <w:t>. You must use this</w:t>
      </w:r>
      <w:r w:rsidR="00086B2B">
        <w:t xml:space="preserve"> form</w:t>
      </w:r>
      <w:r>
        <w:t xml:space="preserve"> and confirm the</w:t>
      </w:r>
      <w:r w:rsidR="00086B2B">
        <w:t xml:space="preserve"> converted information</w:t>
      </w:r>
      <w:r>
        <w:t xml:space="preserve"> is correct EVERY TIME a test conversion is run. </w:t>
      </w:r>
      <w:r w:rsidR="00086B2B">
        <w:t>This form will present you with the following field</w:t>
      </w:r>
    </w:p>
    <w:p w:rsidR="00086B2B" w:rsidRDefault="00086B2B" w:rsidP="00D70FBF"/>
    <w:p w:rsidR="00086B2B" w:rsidRPr="00086B2B" w:rsidRDefault="00086B2B" w:rsidP="00086B2B">
      <w:pPr>
        <w:widowControl w:val="0"/>
        <w:numPr>
          <w:ilvl w:val="0"/>
          <w:numId w:val="61"/>
        </w:numPr>
      </w:pPr>
      <w:r w:rsidRPr="00086B2B">
        <w:rPr>
          <w:b/>
          <w:bCs/>
        </w:rPr>
        <w:t>DESCRIPTION</w:t>
      </w:r>
      <w:r w:rsidRPr="00086B2B">
        <w:t xml:space="preserve"> – This is the name of the field to review</w:t>
      </w:r>
    </w:p>
    <w:p w:rsidR="00086B2B" w:rsidRPr="00086B2B" w:rsidRDefault="00086B2B" w:rsidP="00086B2B">
      <w:pPr>
        <w:widowControl w:val="0"/>
        <w:numPr>
          <w:ilvl w:val="0"/>
          <w:numId w:val="61"/>
        </w:numPr>
        <w:rPr>
          <w:bCs/>
        </w:rPr>
      </w:pPr>
      <w:r w:rsidRPr="00086B2B">
        <w:rPr>
          <w:b/>
          <w:bCs/>
        </w:rPr>
        <w:t>Correct (Y\N) -</w:t>
      </w:r>
      <w:r>
        <w:rPr>
          <w:bCs/>
        </w:rPr>
        <w:t xml:space="preserve"> A</w:t>
      </w:r>
      <w:r w:rsidRPr="00086B2B">
        <w:rPr>
          <w:bCs/>
        </w:rPr>
        <w:t xml:space="preserve"> </w:t>
      </w:r>
      <w:r>
        <w:rPr>
          <w:bCs/>
        </w:rPr>
        <w:t>“</w:t>
      </w:r>
      <w:r w:rsidRPr="00086B2B">
        <w:rPr>
          <w:bCs/>
        </w:rPr>
        <w:t>Y</w:t>
      </w:r>
      <w:r>
        <w:rPr>
          <w:bCs/>
        </w:rPr>
        <w:t>”</w:t>
      </w:r>
      <w:r w:rsidRPr="00086B2B">
        <w:rPr>
          <w:bCs/>
        </w:rPr>
        <w:t xml:space="preserve"> means Pass, a </w:t>
      </w:r>
      <w:r>
        <w:rPr>
          <w:bCs/>
        </w:rPr>
        <w:t>“</w:t>
      </w:r>
      <w:r w:rsidRPr="00086B2B">
        <w:rPr>
          <w:bCs/>
        </w:rPr>
        <w:t>N</w:t>
      </w:r>
      <w:r>
        <w:rPr>
          <w:bCs/>
        </w:rPr>
        <w:t>”</w:t>
      </w:r>
      <w:r w:rsidRPr="00086B2B">
        <w:rPr>
          <w:bCs/>
        </w:rPr>
        <w:t xml:space="preserve"> means FAIL</w:t>
      </w:r>
    </w:p>
    <w:p w:rsidR="00086B2B" w:rsidRPr="00086B2B" w:rsidRDefault="00086B2B" w:rsidP="00086B2B">
      <w:pPr>
        <w:widowControl w:val="0"/>
        <w:numPr>
          <w:ilvl w:val="0"/>
          <w:numId w:val="61"/>
        </w:numPr>
        <w:ind w:right="113"/>
        <w:rPr>
          <w:bCs/>
        </w:rPr>
      </w:pPr>
      <w:r w:rsidRPr="00086B2B">
        <w:rPr>
          <w:b/>
          <w:bCs/>
        </w:rPr>
        <w:t xml:space="preserve">Field length – </w:t>
      </w:r>
      <w:r w:rsidRPr="00086B2B">
        <w:rPr>
          <w:bCs/>
        </w:rPr>
        <w:t>Informational, how many characters are allowed in that field</w:t>
      </w:r>
    </w:p>
    <w:p w:rsidR="00086B2B" w:rsidRPr="00086B2B" w:rsidRDefault="00086B2B" w:rsidP="00086B2B">
      <w:pPr>
        <w:widowControl w:val="0"/>
        <w:numPr>
          <w:ilvl w:val="0"/>
          <w:numId w:val="61"/>
        </w:numPr>
        <w:ind w:right="113"/>
        <w:rPr>
          <w:bCs/>
        </w:rPr>
      </w:pPr>
      <w:r w:rsidRPr="00086B2B">
        <w:rPr>
          <w:b/>
          <w:bCs/>
        </w:rPr>
        <w:t xml:space="preserve">From File – </w:t>
      </w:r>
      <w:r w:rsidRPr="00086B2B">
        <w:rPr>
          <w:bCs/>
        </w:rPr>
        <w:t xml:space="preserve">We are converting the information from a file you stated the information was in. What is that file name? </w:t>
      </w:r>
    </w:p>
    <w:p w:rsidR="00086B2B" w:rsidRPr="00086B2B" w:rsidRDefault="00086B2B" w:rsidP="00086B2B">
      <w:pPr>
        <w:widowControl w:val="0"/>
        <w:numPr>
          <w:ilvl w:val="0"/>
          <w:numId w:val="61"/>
        </w:numPr>
        <w:ind w:right="113"/>
        <w:rPr>
          <w:bCs/>
        </w:rPr>
      </w:pPr>
      <w:r w:rsidRPr="00086B2B">
        <w:rPr>
          <w:b/>
          <w:bCs/>
        </w:rPr>
        <w:t>Starting Position and Ending Position</w:t>
      </w:r>
      <w:r w:rsidRPr="00086B2B">
        <w:rPr>
          <w:bCs/>
        </w:rPr>
        <w:t>: We need to know where in that file, that information is to be found</w:t>
      </w:r>
    </w:p>
    <w:p w:rsidR="00086B2B" w:rsidRPr="00086B2B" w:rsidRDefault="00086B2B" w:rsidP="00086B2B">
      <w:pPr>
        <w:widowControl w:val="0"/>
        <w:numPr>
          <w:ilvl w:val="0"/>
          <w:numId w:val="61"/>
        </w:numPr>
        <w:ind w:right="113"/>
        <w:rPr>
          <w:bCs/>
        </w:rPr>
      </w:pPr>
      <w:r w:rsidRPr="00086B2B">
        <w:rPr>
          <w:b/>
          <w:bCs/>
        </w:rPr>
        <w:t xml:space="preserve">CORRECT FIELD DATA  / COMMENTS: </w:t>
      </w:r>
      <w:r w:rsidRPr="00086B2B">
        <w:rPr>
          <w:bCs/>
        </w:rPr>
        <w:t>Information that will help us understand</w:t>
      </w:r>
      <w:r w:rsidRPr="00086B2B">
        <w:rPr>
          <w:b/>
          <w:bCs/>
        </w:rPr>
        <w:t xml:space="preserve"> </w:t>
      </w:r>
      <w:r w:rsidRPr="00086B2B">
        <w:rPr>
          <w:bCs/>
        </w:rPr>
        <w:t>any issues you found with this field</w:t>
      </w:r>
    </w:p>
    <w:p w:rsidR="00086B2B" w:rsidRDefault="00086B2B" w:rsidP="00D70FBF"/>
    <w:p w:rsidR="004D2714" w:rsidRDefault="004D2714" w:rsidP="00D70FBF"/>
    <w:p w:rsidR="00B42377" w:rsidRDefault="00B42377" w:rsidP="00046C92">
      <w:pPr>
        <w:pStyle w:val="Heading5"/>
      </w:pPr>
      <w:bookmarkStart w:id="19" w:name="_Toc350197275"/>
      <w:bookmarkStart w:id="20" w:name="_Toc318998156"/>
      <w:r>
        <w:t>Notes for Project Managers Responsible for the Conversion</w:t>
      </w:r>
      <w:bookmarkEnd w:id="19"/>
    </w:p>
    <w:p w:rsidR="00B42377" w:rsidRDefault="00B42377" w:rsidP="00046C92"/>
    <w:p w:rsidR="00B42377" w:rsidRDefault="00B42377" w:rsidP="00046C92">
      <w:pPr>
        <w:rPr>
          <w:szCs w:val="22"/>
        </w:rPr>
      </w:pPr>
      <w:r w:rsidRPr="00D94E11">
        <w:t>Depending on the type of software system currently installed, we will attempt to convert existing information into RMEx's format. In most cases, it will be possible to convert accounts, clients, collectors, payment history, notes and some statistics.</w:t>
      </w:r>
      <w:r>
        <w:t xml:space="preserve"> Generally we will be recalculating your statistics after conversion.</w:t>
      </w:r>
      <w:r w:rsidRPr="00D94E11">
        <w:t xml:space="preserve"> In </w:t>
      </w:r>
      <w:r w:rsidR="0081453F">
        <w:t>most cases, System Control settings / files</w:t>
      </w:r>
      <w:r w:rsidRPr="00D94E11">
        <w:t xml:space="preserve"> and Letters will </w:t>
      </w:r>
      <w:r w:rsidRPr="00BF78E4">
        <w:rPr>
          <w:b/>
          <w:i/>
          <w:u w:val="single"/>
        </w:rPr>
        <w:t>not</w:t>
      </w:r>
      <w:r w:rsidRPr="00D94E11">
        <w:t xml:space="preserve"> be converted</w:t>
      </w:r>
      <w:r>
        <w:t>.</w:t>
      </w:r>
      <w:r w:rsidR="0081453F">
        <w:t xml:space="preserve"> These MUST be manually setup. </w:t>
      </w:r>
    </w:p>
    <w:p w:rsidR="00B42377" w:rsidRDefault="00B42377" w:rsidP="00046C92">
      <w:pPr>
        <w:rPr>
          <w:szCs w:val="22"/>
        </w:rPr>
      </w:pPr>
    </w:p>
    <w:p w:rsidR="00B42377" w:rsidRDefault="00B42377" w:rsidP="00046C92">
      <w:pPr>
        <w:rPr>
          <w:rFonts w:cs="Arial"/>
        </w:rPr>
      </w:pPr>
      <w:r w:rsidRPr="00425E05">
        <w:rPr>
          <w:rFonts w:cs="Arial"/>
        </w:rPr>
        <w:t>The test conversion of your current data to RMEx's system needs to be done in advance to ensure the integrity of the converted data and</w:t>
      </w:r>
      <w:r>
        <w:rPr>
          <w:rFonts w:cs="Arial"/>
        </w:rPr>
        <w:t>,</w:t>
      </w:r>
      <w:r w:rsidRPr="00425E05">
        <w:rPr>
          <w:rFonts w:cs="Arial"/>
        </w:rPr>
        <w:t xml:space="preserve"> that all</w:t>
      </w:r>
      <w:r>
        <w:rPr>
          <w:rFonts w:cs="Arial"/>
        </w:rPr>
        <w:t xml:space="preserve"> needs have been met. At the time of the actual conversion, data created by a test conversion will be deleted.</w:t>
      </w:r>
    </w:p>
    <w:p w:rsidR="003066A9" w:rsidRDefault="003066A9" w:rsidP="00046C92">
      <w:pPr>
        <w:rPr>
          <w:rFonts w:cs="Arial"/>
        </w:rPr>
      </w:pPr>
    </w:p>
    <w:p w:rsidR="003066A9" w:rsidRDefault="003066A9" w:rsidP="00046C92">
      <w:pPr>
        <w:rPr>
          <w:rFonts w:cs="Arial"/>
        </w:rPr>
      </w:pPr>
      <w:r>
        <w:rPr>
          <w:rFonts w:cs="Arial"/>
        </w:rPr>
        <w:t>Take special care when reviewing:</w:t>
      </w:r>
    </w:p>
    <w:p w:rsidR="003066A9" w:rsidRDefault="003066A9" w:rsidP="004D2714">
      <w:pPr>
        <w:pStyle w:val="ListParagraph"/>
        <w:numPr>
          <w:ilvl w:val="0"/>
          <w:numId w:val="46"/>
        </w:numPr>
        <w:rPr>
          <w:rFonts w:cs="Arial"/>
        </w:rPr>
      </w:pPr>
      <w:r w:rsidRPr="004D2714">
        <w:rPr>
          <w:rFonts w:cs="Arial"/>
        </w:rPr>
        <w:t>Credit Reporting</w:t>
      </w:r>
      <w:r w:rsidR="004D2714">
        <w:rPr>
          <w:rFonts w:cs="Arial"/>
        </w:rPr>
        <w:t xml:space="preserve"> </w:t>
      </w:r>
    </w:p>
    <w:p w:rsidR="004D2714" w:rsidRDefault="004D2714" w:rsidP="004D2714">
      <w:pPr>
        <w:pStyle w:val="ListParagraph"/>
        <w:numPr>
          <w:ilvl w:val="0"/>
          <w:numId w:val="46"/>
        </w:numPr>
        <w:rPr>
          <w:rFonts w:cs="Arial"/>
        </w:rPr>
      </w:pPr>
      <w:r>
        <w:rPr>
          <w:rFonts w:cs="Arial"/>
        </w:rPr>
        <w:t>Client Statements</w:t>
      </w:r>
    </w:p>
    <w:p w:rsidR="004D2714" w:rsidRDefault="004D2714" w:rsidP="004D2714">
      <w:pPr>
        <w:pStyle w:val="ListParagraph"/>
        <w:numPr>
          <w:ilvl w:val="0"/>
          <w:numId w:val="46"/>
        </w:numPr>
        <w:rPr>
          <w:rFonts w:cs="Arial"/>
        </w:rPr>
      </w:pPr>
      <w:r>
        <w:rPr>
          <w:rFonts w:cs="Arial"/>
        </w:rPr>
        <w:t>Account Balances – Are they in the correct balance types</w:t>
      </w:r>
    </w:p>
    <w:p w:rsidR="004D2714" w:rsidRDefault="004D2714" w:rsidP="004D2714">
      <w:pPr>
        <w:pStyle w:val="ListParagraph"/>
        <w:numPr>
          <w:ilvl w:val="0"/>
          <w:numId w:val="46"/>
        </w:numPr>
        <w:rPr>
          <w:rFonts w:cs="Arial"/>
        </w:rPr>
      </w:pPr>
      <w:r>
        <w:rPr>
          <w:rFonts w:cs="Arial"/>
        </w:rPr>
        <w:t>Account Commissions</w:t>
      </w:r>
    </w:p>
    <w:p w:rsidR="004D2714" w:rsidRDefault="004D2714" w:rsidP="004D2714">
      <w:pPr>
        <w:pStyle w:val="ListParagraph"/>
        <w:numPr>
          <w:ilvl w:val="0"/>
          <w:numId w:val="46"/>
        </w:numPr>
        <w:rPr>
          <w:rFonts w:cs="Arial"/>
        </w:rPr>
      </w:pPr>
      <w:r>
        <w:rPr>
          <w:rFonts w:cs="Arial"/>
        </w:rPr>
        <w:t>Account Payments</w:t>
      </w:r>
    </w:p>
    <w:p w:rsidR="00086B2B" w:rsidRDefault="00086B2B">
      <w:pPr>
        <w:rPr>
          <w:rFonts w:cs="Arial"/>
        </w:rPr>
      </w:pPr>
      <w:r>
        <w:rPr>
          <w:rFonts w:cs="Arial"/>
        </w:rPr>
        <w:br w:type="page"/>
      </w:r>
    </w:p>
    <w:p w:rsidR="004D2714" w:rsidRPr="004D2714" w:rsidRDefault="004D2714" w:rsidP="004D2714">
      <w:pPr>
        <w:pStyle w:val="ListParagraph"/>
        <w:ind w:left="759"/>
        <w:rPr>
          <w:rFonts w:cs="Arial"/>
        </w:rPr>
      </w:pPr>
    </w:p>
    <w:p w:rsidR="003066A9" w:rsidRDefault="003066A9" w:rsidP="00046C92">
      <w:pPr>
        <w:rPr>
          <w:rFonts w:cs="Arial"/>
        </w:rPr>
      </w:pPr>
    </w:p>
    <w:p w:rsidR="00B42377" w:rsidRDefault="00B42377" w:rsidP="00B17F9F">
      <w:pPr>
        <w:pStyle w:val="Heading5"/>
      </w:pPr>
      <w:bookmarkStart w:id="21" w:name="_Toc350197276"/>
      <w:r>
        <w:t xml:space="preserve">Steps to be Taken </w:t>
      </w:r>
      <w:r w:rsidRPr="00BE2DCD">
        <w:t>Immediately</w:t>
      </w:r>
      <w:r>
        <w:t xml:space="preserve"> After the Conversion</w:t>
      </w:r>
      <w:bookmarkEnd w:id="21"/>
    </w:p>
    <w:p w:rsidR="00B42377" w:rsidRDefault="00B42377" w:rsidP="001A322B"/>
    <w:p w:rsidR="00B42377" w:rsidRDefault="00B42377" w:rsidP="001A322B">
      <w:r>
        <w:t xml:space="preserve">The following should be done </w:t>
      </w:r>
      <w:r w:rsidRPr="00123865">
        <w:rPr>
          <w:rFonts w:ascii="Helvetica-Oblique" w:hAnsi="Helvetica-Oblique" w:cs="Helvetica-Oblique"/>
          <w:b/>
          <w:iCs/>
          <w:u w:val="single"/>
        </w:rPr>
        <w:t>immediately</w:t>
      </w:r>
      <w:r w:rsidRPr="00123865">
        <w:rPr>
          <w:rFonts w:ascii="Helvetica-Oblique" w:hAnsi="Helvetica-Oblique" w:cs="Helvetica-Oblique"/>
          <w:iCs/>
          <w:u w:val="single"/>
        </w:rPr>
        <w:t xml:space="preserve"> </w:t>
      </w:r>
      <w:r w:rsidRPr="00123865">
        <w:rPr>
          <w:rFonts w:ascii="Helvetica-Oblique" w:hAnsi="Helvetica-Oblique" w:cs="Helvetica-Oblique"/>
          <w:b/>
          <w:iCs/>
          <w:u w:val="single"/>
        </w:rPr>
        <w:t>after</w:t>
      </w:r>
      <w:r>
        <w:rPr>
          <w:rFonts w:ascii="Helvetica-Oblique" w:hAnsi="Helvetica-Oblique" w:cs="Helvetica-Oblique"/>
          <w:i/>
          <w:iCs/>
        </w:rPr>
        <w:t xml:space="preserve"> </w:t>
      </w:r>
      <w:r>
        <w:t xml:space="preserve">the final conversion. </w:t>
      </w:r>
      <w:r w:rsidRPr="009B76C7">
        <w:rPr>
          <w:rFonts w:ascii="Helvetica-Oblique" w:hAnsi="Helvetica-Oblique" w:cs="Helvetica-Oblique"/>
          <w:iCs/>
        </w:rPr>
        <w:t>Quan</w:t>
      </w:r>
      <w:r>
        <w:t>trax will be available to assist you with these tasks:</w:t>
      </w:r>
    </w:p>
    <w:p w:rsidR="00B42377" w:rsidRDefault="00B42377" w:rsidP="001A322B"/>
    <w:p w:rsidR="00B42377" w:rsidRDefault="00B42377" w:rsidP="00A54B62">
      <w:pPr>
        <w:pStyle w:val="ListParagraph"/>
        <w:numPr>
          <w:ilvl w:val="0"/>
          <w:numId w:val="58"/>
        </w:numPr>
      </w:pPr>
      <w:r>
        <w:t xml:space="preserve">If the </w:t>
      </w:r>
      <w:r w:rsidRPr="00075EB9">
        <w:rPr>
          <w:b/>
        </w:rPr>
        <w:t>Julian Date</w:t>
      </w:r>
      <w:r>
        <w:t xml:space="preserve"> is to be used for assigning the case number for new accounts, access and change the case number field on the </w:t>
      </w:r>
      <w:r w:rsidRPr="004E2D68">
        <w:t>System Parameters</w:t>
      </w:r>
      <w:r>
        <w:t xml:space="preserve"> by pressing </w:t>
      </w:r>
      <w:r w:rsidRPr="004E2D68">
        <w:t xml:space="preserve">F24 </w:t>
      </w:r>
      <w:r>
        <w:t>twice</w:t>
      </w:r>
      <w:r>
        <w:br/>
      </w:r>
    </w:p>
    <w:p w:rsidR="00B42377" w:rsidRDefault="00B42377" w:rsidP="00A54B62">
      <w:pPr>
        <w:pStyle w:val="ListParagraph"/>
        <w:numPr>
          <w:ilvl w:val="0"/>
          <w:numId w:val="58"/>
        </w:numPr>
      </w:pPr>
      <w:r>
        <w:t xml:space="preserve">If </w:t>
      </w:r>
      <w:r w:rsidRPr="001D2EC5">
        <w:rPr>
          <w:b/>
        </w:rPr>
        <w:t>Collector Codes</w:t>
      </w:r>
      <w:r>
        <w:t xml:space="preserve"> have been converted, define the User ID’s associated with each code Setup Salesman Codes if they were not converted</w:t>
      </w:r>
      <w:r>
        <w:br/>
      </w:r>
    </w:p>
    <w:p w:rsidR="00B42377" w:rsidRDefault="00B42377" w:rsidP="00A54B62">
      <w:pPr>
        <w:pStyle w:val="ListParagraph"/>
        <w:numPr>
          <w:ilvl w:val="0"/>
          <w:numId w:val="58"/>
        </w:numPr>
      </w:pPr>
      <w:r>
        <w:t xml:space="preserve">If the conversion moved accounts to special </w:t>
      </w:r>
      <w:r w:rsidRPr="00BE2DCD">
        <w:rPr>
          <w:b/>
        </w:rPr>
        <w:t>worker codes</w:t>
      </w:r>
      <w:r>
        <w:t>, make sure that these codes exist in the collector master file</w:t>
      </w:r>
      <w:r>
        <w:br/>
      </w:r>
    </w:p>
    <w:p w:rsidR="00B42377" w:rsidRDefault="00B42377" w:rsidP="00A54B62">
      <w:pPr>
        <w:pStyle w:val="ListParagraph"/>
        <w:numPr>
          <w:ilvl w:val="0"/>
          <w:numId w:val="58"/>
        </w:numPr>
      </w:pPr>
      <w:r>
        <w:t>Take a backup of the RMEx data files</w:t>
      </w:r>
      <w:r>
        <w:br/>
      </w:r>
    </w:p>
    <w:p w:rsidR="00B42377" w:rsidRDefault="00B42377" w:rsidP="00A54B62">
      <w:pPr>
        <w:pStyle w:val="ListParagraph"/>
        <w:numPr>
          <w:ilvl w:val="0"/>
          <w:numId w:val="58"/>
        </w:numPr>
      </w:pPr>
      <w:r>
        <w:t xml:space="preserve">Set the </w:t>
      </w:r>
      <w:r w:rsidRPr="001D2EC5">
        <w:rPr>
          <w:b/>
        </w:rPr>
        <w:t>Next Processing Date</w:t>
      </w:r>
      <w:r>
        <w:t xml:space="preserve"> through </w:t>
      </w:r>
      <w:r w:rsidRPr="001D2EC5">
        <w:rPr>
          <w:b/>
        </w:rPr>
        <w:t>Nightly Processing</w:t>
      </w:r>
      <w:r>
        <w:rPr>
          <w:b/>
        </w:rPr>
        <w:br/>
      </w:r>
    </w:p>
    <w:p w:rsidR="00B42377" w:rsidRDefault="00B42377" w:rsidP="00A54B62">
      <w:pPr>
        <w:pStyle w:val="ListParagraph"/>
        <w:numPr>
          <w:ilvl w:val="0"/>
          <w:numId w:val="58"/>
        </w:numPr>
      </w:pPr>
      <w:r>
        <w:t xml:space="preserve">Create </w:t>
      </w:r>
      <w:r w:rsidRPr="001D2EC5">
        <w:rPr>
          <w:b/>
        </w:rPr>
        <w:t>Account Processing Queues</w:t>
      </w:r>
      <w:r>
        <w:t xml:space="preserve"> (Collector Work)</w:t>
      </w:r>
      <w:r>
        <w:br/>
      </w:r>
    </w:p>
    <w:p w:rsidR="00B42377" w:rsidRDefault="00B42377" w:rsidP="00A54B62">
      <w:pPr>
        <w:pStyle w:val="ListParagraph"/>
        <w:numPr>
          <w:ilvl w:val="0"/>
          <w:numId w:val="58"/>
        </w:numPr>
      </w:pPr>
      <w:r>
        <w:t>Check available disk space, and if needed, backup and delete conversion data files from the prior system</w:t>
      </w:r>
      <w:r>
        <w:br/>
      </w:r>
    </w:p>
    <w:p w:rsidR="00B42377" w:rsidRDefault="00B42377" w:rsidP="00A54B62">
      <w:pPr>
        <w:pStyle w:val="ListParagraph"/>
        <w:numPr>
          <w:ilvl w:val="0"/>
          <w:numId w:val="58"/>
        </w:numPr>
      </w:pPr>
      <w:r>
        <w:t xml:space="preserve">Set up </w:t>
      </w:r>
      <w:r w:rsidRPr="001D2EC5">
        <w:rPr>
          <w:b/>
        </w:rPr>
        <w:t>Case limits</w:t>
      </w:r>
      <w:r>
        <w:t xml:space="preserve"> for collectors if proportional assignment is used</w:t>
      </w:r>
      <w:r>
        <w:br/>
      </w:r>
    </w:p>
    <w:p w:rsidR="00B42377" w:rsidRDefault="00B42377" w:rsidP="00A54B62">
      <w:pPr>
        <w:pStyle w:val="ListParagraph"/>
        <w:numPr>
          <w:ilvl w:val="0"/>
          <w:numId w:val="58"/>
        </w:numPr>
      </w:pPr>
      <w:r>
        <w:t xml:space="preserve">Start the </w:t>
      </w:r>
      <w:r w:rsidRPr="001D2EC5">
        <w:rPr>
          <w:b/>
        </w:rPr>
        <w:t>Inactive time-out</w:t>
      </w:r>
      <w:r>
        <w:t xml:space="preserve"> feature by calling the program</w:t>
      </w:r>
      <w:r w:rsidRPr="001D2EC5">
        <w:rPr>
          <w:b/>
        </w:rPr>
        <w:t xml:space="preserve"> INSTALLVAL</w:t>
      </w:r>
      <w:r w:rsidR="00D171BC">
        <w:rPr>
          <w:b/>
        </w:rPr>
        <w:t xml:space="preserve">  </w:t>
      </w:r>
      <w:r w:rsidR="00D171BC">
        <w:t>(Non-hosting)</w:t>
      </w:r>
      <w:r>
        <w:rPr>
          <w:b/>
        </w:rPr>
        <w:br/>
      </w:r>
    </w:p>
    <w:p w:rsidR="00B42377" w:rsidRDefault="00B42377" w:rsidP="00A54B62">
      <w:pPr>
        <w:pStyle w:val="ListParagraph"/>
        <w:numPr>
          <w:ilvl w:val="0"/>
          <w:numId w:val="58"/>
        </w:numPr>
      </w:pPr>
      <w:r>
        <w:t xml:space="preserve">Change the password for </w:t>
      </w:r>
      <w:r w:rsidRPr="004E2D68">
        <w:rPr>
          <w:b/>
        </w:rPr>
        <w:t>QMASTER</w:t>
      </w:r>
      <w:r>
        <w:t>, if you have not done so</w:t>
      </w:r>
      <w:r w:rsidR="00D171BC">
        <w:t xml:space="preserve"> (Non-hosting)</w:t>
      </w:r>
      <w:r>
        <w:br/>
      </w:r>
    </w:p>
    <w:p w:rsidR="00B42377" w:rsidRDefault="00B42377" w:rsidP="00A54B62">
      <w:pPr>
        <w:pStyle w:val="ListParagraph"/>
        <w:numPr>
          <w:ilvl w:val="0"/>
          <w:numId w:val="59"/>
        </w:numPr>
      </w:pPr>
      <w:r>
        <w:t xml:space="preserve">(Suggestion) Set up the features to deactivate passwords after a specified number of days, and to </w:t>
      </w:r>
      <w:r w:rsidRPr="004E2D68">
        <w:t>disable a User ID after a certain number of unsuccessful sign-on attempts</w:t>
      </w:r>
      <w:r>
        <w:t xml:space="preserve"> </w:t>
      </w:r>
    </w:p>
    <w:p w:rsidR="00B42377" w:rsidRDefault="00B42377" w:rsidP="001A322B">
      <w:pPr>
        <w:pStyle w:val="ListParagraph"/>
      </w:pPr>
    </w:p>
    <w:p w:rsidR="00B42377" w:rsidRDefault="00B42377" w:rsidP="00A54B62">
      <w:pPr>
        <w:pStyle w:val="ListParagraph"/>
        <w:numPr>
          <w:ilvl w:val="0"/>
          <w:numId w:val="59"/>
        </w:numPr>
      </w:pPr>
      <w:r>
        <w:t xml:space="preserve">Check client receivables by printing a </w:t>
      </w:r>
      <w:r w:rsidRPr="00BE2DCD">
        <w:rPr>
          <w:b/>
        </w:rPr>
        <w:t>Client Receivables Report</w:t>
      </w:r>
      <w:r>
        <w:t>. If the amounts were not converted or are incorrect, update the amounts and verify them by printing a new report</w:t>
      </w:r>
    </w:p>
    <w:p w:rsidR="00B42377" w:rsidRDefault="00B42377" w:rsidP="00A54B62">
      <w:pPr>
        <w:pStyle w:val="Heading5"/>
      </w:pPr>
      <w:bookmarkStart w:id="22" w:name="_Toc350197277"/>
      <w:bookmarkEnd w:id="20"/>
      <w:r w:rsidRPr="00194209">
        <w:t xml:space="preserve">Review of </w:t>
      </w:r>
      <w:r>
        <w:t>C</w:t>
      </w:r>
      <w:r w:rsidRPr="00194209">
        <w:t xml:space="preserve">onverted </w:t>
      </w:r>
      <w:r>
        <w:t>D</w:t>
      </w:r>
      <w:r w:rsidRPr="00194209">
        <w:t xml:space="preserve">ata and </w:t>
      </w:r>
      <w:r>
        <w:t>A</w:t>
      </w:r>
      <w:r w:rsidRPr="00194209">
        <w:t xml:space="preserve">nalysis of </w:t>
      </w:r>
      <w:r>
        <w:t>M</w:t>
      </w:r>
      <w:r w:rsidRPr="00194209">
        <w:t xml:space="preserve">odifications </w:t>
      </w:r>
      <w:r>
        <w:t>R</w:t>
      </w:r>
      <w:r w:rsidRPr="00194209">
        <w:t>equired</w:t>
      </w:r>
      <w:bookmarkEnd w:id="22"/>
    </w:p>
    <w:p w:rsidR="00B42377" w:rsidRDefault="00B42377"/>
    <w:p w:rsidR="00B42377" w:rsidRDefault="00B42377" w:rsidP="00D157FE">
      <w:r>
        <w:t xml:space="preserve">After a test conversion, a careful review of all converted data by your staff is required, giving special attention to the accounts, client information, statistical information, close codes and collector codes as applicable. The Nightly Procedure should be run, accounts should be reviewed and reports printed where applicable. In short, the information should be reviewed as though it were being used in a live environment.  </w:t>
      </w:r>
    </w:p>
    <w:p w:rsidR="00B42377" w:rsidRDefault="00B42377" w:rsidP="00D157FE"/>
    <w:p w:rsidR="00B42377" w:rsidRDefault="00B42377" w:rsidP="00D157FE">
      <w:r>
        <w:t>This is also a good time let the collectors and operations personnel review several accounts that they are familiar with. By obtaining input, you should identify any areas which operate in a manner you feel is different from the way you currently do business. In most cases, you will have a method of accomplishing similar results using RMEx, but in some instances a custom modification may be required.</w:t>
      </w:r>
    </w:p>
    <w:p w:rsidR="00B42377" w:rsidRDefault="00B42377" w:rsidP="002B704A">
      <w:pPr>
        <w:pStyle w:val="Heading5"/>
      </w:pPr>
      <w:bookmarkStart w:id="23" w:name="_Toc318998148"/>
      <w:bookmarkStart w:id="24" w:name="_Toc350197278"/>
      <w:r>
        <w:t>Running the final conversion</w:t>
      </w:r>
      <w:bookmarkEnd w:id="23"/>
      <w:bookmarkEnd w:id="24"/>
    </w:p>
    <w:p w:rsidR="00B42377" w:rsidRDefault="00B42377"/>
    <w:p w:rsidR="00B42377" w:rsidRDefault="00B42377" w:rsidP="00D157FE">
      <w:r>
        <w:lastRenderedPageBreak/>
        <w:t xml:space="preserve">The final conversion of data from the present system to the iSeries is usually started after the close of business on a particular day (usually a Friday afternoon) and the information should be converted and ready for use by the next working day. If required, documentation covering the data conversion procedures will be provided in advance. Once again, careful review of all converted data should be done during the testing phases. In addition, use the </w:t>
      </w:r>
      <w:r w:rsidR="001A0421">
        <w:rPr>
          <w:b/>
        </w:rPr>
        <w:t>Process</w:t>
      </w:r>
      <w:r w:rsidRPr="00E17E73">
        <w:rPr>
          <w:b/>
        </w:rPr>
        <w:t xml:space="preserve"> III</w:t>
      </w:r>
      <w:r>
        <w:t xml:space="preserve"> Document you completed as your checklist to ensure that all the required </w:t>
      </w:r>
      <w:r w:rsidRPr="00BE2DCD">
        <w:rPr>
          <w:b/>
        </w:rPr>
        <w:t>System Controls</w:t>
      </w:r>
      <w:r>
        <w:t xml:space="preserve"> have been setup.</w:t>
      </w:r>
    </w:p>
    <w:p w:rsidR="00B42377" w:rsidRDefault="00B42377" w:rsidP="00D157FE"/>
    <w:p w:rsidR="00B42377" w:rsidRDefault="00B42377" w:rsidP="00692587">
      <w:pPr>
        <w:pStyle w:val="Heading5"/>
      </w:pPr>
      <w:bookmarkStart w:id="25" w:name="_Toc350197279"/>
      <w:r w:rsidRPr="00AB781B">
        <w:t>Set</w:t>
      </w:r>
      <w:r>
        <w:t>ting</w:t>
      </w:r>
      <w:r w:rsidRPr="00AB781B">
        <w:t xml:space="preserve"> </w:t>
      </w:r>
      <w:r>
        <w:t>Up</w:t>
      </w:r>
      <w:r w:rsidRPr="00AB781B">
        <w:t xml:space="preserve"> </w:t>
      </w:r>
      <w:r>
        <w:t>Y</w:t>
      </w:r>
      <w:r w:rsidRPr="00AB781B">
        <w:t xml:space="preserve">our </w:t>
      </w:r>
      <w:r>
        <w:t>S</w:t>
      </w:r>
      <w:r w:rsidRPr="00AB781B">
        <w:t>ystem</w:t>
      </w:r>
      <w:bookmarkEnd w:id="25"/>
    </w:p>
    <w:p w:rsidR="00B42377" w:rsidRDefault="00B42377"/>
    <w:p w:rsidR="00B42377" w:rsidRDefault="00B42377" w:rsidP="00DF5290">
      <w:r>
        <w:t xml:space="preserve">The actual setup of the knowledgebase for your "live" company is easier than deciding what you want to set up. Once you have decided how your business will be run and you have set up processes for different areas (e.g. insurance follow-up, complaints, handling returned mail etc.) there are two ways to proceed. You can copy some information from the model (which is in a separate company) or set up new rules in the live company. In either case, you will end up with a knowledgebase that accomplishes your objectives. There are certain things that </w:t>
      </w:r>
      <w:r>
        <w:rPr>
          <w:i/>
        </w:rPr>
        <w:t>must</w:t>
      </w:r>
      <w:r>
        <w:t xml:space="preserve"> be done prior to the conversion and those that can be done after conversion.  </w:t>
      </w:r>
    </w:p>
    <w:p w:rsidR="00B42377" w:rsidRDefault="00B42377" w:rsidP="00DF5290"/>
    <w:p w:rsidR="00B42377" w:rsidRDefault="00B42377" w:rsidP="00DF5290">
      <w:r>
        <w:t xml:space="preserve">Careful attention should be paid to </w:t>
      </w:r>
      <w:r>
        <w:rPr>
          <w:i/>
        </w:rPr>
        <w:t>"Steps to be taken prior to conversion"</w:t>
      </w:r>
      <w:r>
        <w:t xml:space="preserve"> which is a part of this manual.  A substantial portion of the knowledgebase must be set up prior to the actual conversion. If you have not made decisions in some areas, these can be manually handled until you decide on the best ways to automate. Telephone support from Quantrax is available to answer any questions during this phase of the implementation plan. </w:t>
      </w:r>
    </w:p>
    <w:p w:rsidR="00B42377" w:rsidRPr="00D202FC" w:rsidRDefault="00B42377" w:rsidP="00D202FC">
      <w:pPr>
        <w:pStyle w:val="Heading5"/>
        <w:rPr>
          <w:rStyle w:val="Heading3Char"/>
          <w:b w:val="0"/>
          <w:bCs w:val="0"/>
        </w:rPr>
      </w:pPr>
      <w:r>
        <w:rPr>
          <w:rFonts w:ascii="Arial" w:hAnsi="Arial" w:cs="Arial"/>
          <w:u w:val="single"/>
        </w:rPr>
        <w:br/>
      </w:r>
      <w:bookmarkStart w:id="26" w:name="_Toc350197280"/>
      <w:r w:rsidRPr="00D202FC">
        <w:rPr>
          <w:rStyle w:val="Heading3Char"/>
          <w:b w:val="0"/>
          <w:bCs w:val="0"/>
        </w:rPr>
        <w:t>Setting up letters</w:t>
      </w:r>
      <w:bookmarkEnd w:id="26"/>
    </w:p>
    <w:p w:rsidR="00B42377" w:rsidRDefault="00B42377" w:rsidP="00DF5290">
      <w:pPr>
        <w:rPr>
          <w:rFonts w:ascii="Arial" w:hAnsi="Arial" w:cs="Arial"/>
        </w:rPr>
      </w:pPr>
    </w:p>
    <w:p w:rsidR="00B42377" w:rsidRPr="007462AE" w:rsidRDefault="00B42377" w:rsidP="00BE6678">
      <w:pPr>
        <w:jc w:val="both"/>
      </w:pPr>
      <w:r w:rsidRPr="007462AE">
        <w:t xml:space="preserve">Letters to debtors and clients are user-defined. Letters can be made up of fixed text that can be merged with information stored on the system. Debtor letters can be used to print information about a single account, or can show information pertaining to all the linked accounts for a debtor. Once a letter has been defined, it can be used by different companies within the system (standard letters). You can also create a variation of a Standard letter for use within individual companies (special letters). While some users print letters at their locations, others prefer to use a third-party mailing service. </w:t>
      </w:r>
      <w:r>
        <w:t xml:space="preserve">RMEx will provide support regarding the </w:t>
      </w:r>
      <w:r w:rsidRPr="007462AE">
        <w:t>interface</w:t>
      </w:r>
      <w:r>
        <w:t xml:space="preserve"> for the third-party letter service</w:t>
      </w:r>
      <w:r w:rsidRPr="007462AE">
        <w:t>.</w:t>
      </w:r>
    </w:p>
    <w:p w:rsidR="00B42377" w:rsidRDefault="00B42377" w:rsidP="007462AE"/>
    <w:p w:rsidR="00B42377" w:rsidRDefault="00B42377" w:rsidP="007462AE">
      <w:r>
        <w:t>Once a letter has been set up there are options that allow you to "test" the letter, to ensure that accurate information prints in the correct positions.</w:t>
      </w:r>
    </w:p>
    <w:p w:rsidR="00B42377" w:rsidRDefault="00B42377" w:rsidP="00D202FC">
      <w:pPr>
        <w:pStyle w:val="Heading5"/>
      </w:pPr>
      <w:bookmarkStart w:id="27" w:name="_Toc350197281"/>
      <w:r>
        <w:t>Review of RMEx Management Training</w:t>
      </w:r>
      <w:bookmarkEnd w:id="27"/>
    </w:p>
    <w:p w:rsidR="00B42377" w:rsidRDefault="00B42377"/>
    <w:p w:rsidR="00B42377" w:rsidRDefault="00B42377" w:rsidP="007462AE">
      <w:r>
        <w:t xml:space="preserve">By now, you probably appreciate the fact that the concepts that RMEx is based on, are very different from those of other automated systems. For management personnel, trying to understand the concepts before implementing solutions will be a definite advantage. </w:t>
      </w:r>
      <w:r>
        <w:br/>
      </w:r>
    </w:p>
    <w:p w:rsidR="00B42377" w:rsidRDefault="00B42377" w:rsidP="007462AE">
      <w:r>
        <w:t>The following will help you to understand some the functionality and the flexibility of RMEx.</w:t>
      </w:r>
    </w:p>
    <w:p w:rsidR="00B42377" w:rsidRDefault="00B42377" w:rsidP="007462AE"/>
    <w:p w:rsidR="00B42377" w:rsidRDefault="00B42377" w:rsidP="007462AE">
      <w:r>
        <w:t xml:space="preserve">To review and listen to Management Training, click the </w:t>
      </w:r>
      <w:r w:rsidRPr="008A1180">
        <w:rPr>
          <w:b/>
        </w:rPr>
        <w:t>link</w:t>
      </w:r>
      <w:r>
        <w:t xml:space="preserve">: </w:t>
      </w:r>
      <w:r w:rsidR="00F34E8D">
        <w:rPr>
          <w:noProof/>
        </w:rPr>
        <w:drawing>
          <wp:inline distT="0" distB="0" distL="0" distR="0">
            <wp:extent cx="720852" cy="232029"/>
            <wp:effectExtent l="38100" t="57150" r="41275" b="53975"/>
            <wp:docPr id="5" name="Picture 5" descr="C:\Users\michelleb\Desktop\multimedia.gif">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ichelleb\Desktop\multimedia.gif"/>
                    <pic:cNvPicPr>
                      <a:picLocks noChangeAspect="1" noChangeArrowheads="1" noCrop="1"/>
                    </pic:cNvPicPr>
                  </pic:nvPicPr>
                  <pic:blipFill>
                    <a:blip r:embed="rId15" cstate="print"/>
                    <a:srcRect/>
                    <a:stretch>
                      <a:fillRect/>
                    </a:stretch>
                  </pic:blipFill>
                  <pic:spPr bwMode="auto">
                    <a:xfrm>
                      <a:off x="0" y="0"/>
                      <a:ext cx="720725" cy="231775"/>
                    </a:xfrm>
                    <a:prstGeom prst="rect">
                      <a:avLst/>
                    </a:prstGeom>
                    <a:noFill/>
                    <a:ln w="9525">
                      <a:noFill/>
                      <a:miter lim="800000"/>
                      <a:headEnd/>
                      <a:tailEnd/>
                    </a:ln>
                    <a:scene3d>
                      <a:camera prst="orthographicFront"/>
                      <a:lightRig rig="threePt" dir="t"/>
                    </a:scene3d>
                    <a:sp3d>
                      <a:bevelT/>
                    </a:sp3d>
                  </pic:spPr>
                </pic:pic>
              </a:graphicData>
            </a:graphic>
          </wp:inline>
        </w:drawing>
      </w:r>
    </w:p>
    <w:p w:rsidR="00B42377" w:rsidRDefault="00B42377"/>
    <w:p w:rsidR="00D171BC" w:rsidRDefault="00D171BC" w:rsidP="004B38F4">
      <w:pPr>
        <w:pStyle w:val="Heading5"/>
      </w:pPr>
      <w:bookmarkStart w:id="28" w:name="_Toc350197282"/>
    </w:p>
    <w:p w:rsidR="00D171BC" w:rsidRDefault="00D171BC" w:rsidP="004B38F4">
      <w:pPr>
        <w:pStyle w:val="Heading5"/>
      </w:pPr>
    </w:p>
    <w:p w:rsidR="00D171BC" w:rsidRPr="00D171BC" w:rsidRDefault="003B1B09" w:rsidP="004B38F4">
      <w:pPr>
        <w:pStyle w:val="Heading5"/>
        <w:rPr>
          <w:sz w:val="36"/>
        </w:rPr>
      </w:pPr>
      <w:r w:rsidRPr="00D171BC">
        <w:rPr>
          <w:sz w:val="36"/>
        </w:rPr>
        <w:t xml:space="preserve">Addendum: </w:t>
      </w:r>
    </w:p>
    <w:p w:rsidR="003B1B09" w:rsidRPr="00D171BC" w:rsidRDefault="003B1B09" w:rsidP="00405FE5">
      <w:pPr>
        <w:pStyle w:val="Heading7"/>
        <w:rPr>
          <w:sz w:val="28"/>
        </w:rPr>
      </w:pPr>
      <w:r w:rsidRPr="00D171BC">
        <w:rPr>
          <w:sz w:val="28"/>
        </w:rPr>
        <w:t>ISeries Information</w:t>
      </w:r>
      <w:r w:rsidR="00D171BC" w:rsidRPr="00D171BC">
        <w:rPr>
          <w:sz w:val="28"/>
        </w:rPr>
        <w:t xml:space="preserve"> and </w:t>
      </w:r>
      <w:bookmarkStart w:id="29" w:name="_GoBack"/>
      <w:bookmarkEnd w:id="29"/>
      <w:r w:rsidR="00D171BC" w:rsidRPr="00D171BC">
        <w:rPr>
          <w:sz w:val="28"/>
        </w:rPr>
        <w:t>Dialer Information</w:t>
      </w:r>
    </w:p>
    <w:p w:rsidR="00D171BC" w:rsidRPr="00D171BC" w:rsidRDefault="00D171BC" w:rsidP="00D171BC"/>
    <w:p w:rsidR="003B1B09" w:rsidRPr="00887B84" w:rsidRDefault="003B1B09" w:rsidP="003B1B09">
      <w:pPr>
        <w:pStyle w:val="Heading5"/>
      </w:pPr>
      <w:bookmarkStart w:id="30" w:name="_Toc350197258"/>
      <w:r w:rsidRPr="00887B84">
        <w:t>Using the iSeries Platform</w:t>
      </w:r>
      <w:bookmarkEnd w:id="30"/>
    </w:p>
    <w:p w:rsidR="003B1B09" w:rsidRPr="00EE3AEA" w:rsidRDefault="003B1B09" w:rsidP="003B1B09">
      <w:pPr>
        <w:pStyle w:val="ListParagraph"/>
        <w:jc w:val="both"/>
      </w:pPr>
    </w:p>
    <w:p w:rsidR="003B1B09" w:rsidRDefault="003B1B09" w:rsidP="003B1B09">
      <w:r w:rsidRPr="00404643">
        <w:t xml:space="preserve">RMEx was designed to be used with very little technical expertise and no programming knowledge. As with most computer-based systems, </w:t>
      </w:r>
      <w:r>
        <w:t>the iSeries will require some basic operational skills</w:t>
      </w:r>
      <w:r w:rsidRPr="00404643">
        <w:t xml:space="preserve">. These include </w:t>
      </w:r>
      <w:r>
        <w:t>items such as:</w:t>
      </w:r>
      <w:r w:rsidRPr="00404643">
        <w:t xml:space="preserve"> </w:t>
      </w:r>
    </w:p>
    <w:p w:rsidR="003B1B09" w:rsidRDefault="003B1B09" w:rsidP="003B1B09"/>
    <w:p w:rsidR="003B1B09" w:rsidRDefault="003B1B09" w:rsidP="003B1B09">
      <w:pPr>
        <w:pStyle w:val="ListParagraph"/>
        <w:numPr>
          <w:ilvl w:val="0"/>
          <w:numId w:val="55"/>
        </w:numPr>
      </w:pPr>
      <w:r>
        <w:t>P</w:t>
      </w:r>
      <w:r w:rsidRPr="00404643">
        <w:t>ower</w:t>
      </w:r>
      <w:r>
        <w:t>ing</w:t>
      </w:r>
      <w:r w:rsidRPr="00404643">
        <w:t xml:space="preserve"> on the system</w:t>
      </w:r>
    </w:p>
    <w:p w:rsidR="003B1B09" w:rsidRDefault="003B1B09" w:rsidP="003B1B09">
      <w:pPr>
        <w:pStyle w:val="ListParagraph"/>
        <w:numPr>
          <w:ilvl w:val="0"/>
          <w:numId w:val="55"/>
        </w:numPr>
      </w:pPr>
      <w:r>
        <w:t>A</w:t>
      </w:r>
      <w:r w:rsidRPr="00404643">
        <w:t>nswer</w:t>
      </w:r>
      <w:r>
        <w:t>ing</w:t>
      </w:r>
      <w:r w:rsidRPr="00404643">
        <w:t xml:space="preserve"> error messages</w:t>
      </w:r>
    </w:p>
    <w:p w:rsidR="003B1B09" w:rsidRDefault="003B1B09" w:rsidP="003B1B09">
      <w:pPr>
        <w:pStyle w:val="ListParagraph"/>
        <w:numPr>
          <w:ilvl w:val="0"/>
          <w:numId w:val="55"/>
        </w:numPr>
      </w:pPr>
      <w:r>
        <w:t>D</w:t>
      </w:r>
      <w:r w:rsidRPr="00404643">
        <w:t>isplay</w:t>
      </w:r>
      <w:r>
        <w:t>ing</w:t>
      </w:r>
      <w:r w:rsidRPr="00404643">
        <w:t xml:space="preserve"> active jobs or job queues</w:t>
      </w:r>
    </w:p>
    <w:p w:rsidR="003B1B09" w:rsidRDefault="003B1B09" w:rsidP="003B1B09">
      <w:pPr>
        <w:pStyle w:val="ListParagraph"/>
        <w:numPr>
          <w:ilvl w:val="0"/>
          <w:numId w:val="55"/>
        </w:numPr>
      </w:pPr>
      <w:r>
        <w:t>C</w:t>
      </w:r>
      <w:r w:rsidRPr="00404643">
        <w:t>ancel</w:t>
      </w:r>
      <w:r>
        <w:t>ling</w:t>
      </w:r>
      <w:r w:rsidRPr="00404643">
        <w:t xml:space="preserve"> a job</w:t>
      </w:r>
    </w:p>
    <w:p w:rsidR="003B1B09" w:rsidRDefault="003B1B09" w:rsidP="003B1B09">
      <w:pPr>
        <w:pStyle w:val="ListParagraph"/>
        <w:numPr>
          <w:ilvl w:val="0"/>
          <w:numId w:val="55"/>
        </w:numPr>
      </w:pPr>
      <w:r>
        <w:t>W</w:t>
      </w:r>
      <w:r w:rsidRPr="00404643">
        <w:t>ork</w:t>
      </w:r>
      <w:r>
        <w:t>ing</w:t>
      </w:r>
      <w:r w:rsidRPr="00404643">
        <w:t xml:space="preserve"> with print queues</w:t>
      </w:r>
    </w:p>
    <w:p w:rsidR="003B1B09" w:rsidRDefault="003B1B09" w:rsidP="003B1B09">
      <w:pPr>
        <w:pStyle w:val="ListParagraph"/>
        <w:numPr>
          <w:ilvl w:val="0"/>
          <w:numId w:val="55"/>
        </w:numPr>
      </w:pPr>
      <w:r>
        <w:t>C</w:t>
      </w:r>
      <w:r w:rsidRPr="00404643">
        <w:t>opy</w:t>
      </w:r>
      <w:r>
        <w:t>ing files to and from tape/d\</w:t>
      </w:r>
      <w:r w:rsidRPr="00404643">
        <w:t>disk and apply</w:t>
      </w:r>
      <w:r>
        <w:t>ing PTF's from IBM</w:t>
      </w:r>
    </w:p>
    <w:p w:rsidR="003B1B09" w:rsidRDefault="003B1B09" w:rsidP="003B1B09">
      <w:pPr>
        <w:ind w:left="360"/>
      </w:pPr>
    </w:p>
    <w:p w:rsidR="003B1B09" w:rsidRDefault="003B1B09" w:rsidP="003B1B09">
      <w:pPr>
        <w:ind w:left="360"/>
      </w:pPr>
      <w:r w:rsidRPr="008E2D73">
        <w:rPr>
          <w:b/>
        </w:rPr>
        <w:t>NOTE</w:t>
      </w:r>
      <w:r>
        <w:t xml:space="preserve">: </w:t>
      </w:r>
      <w:r w:rsidRPr="00404643">
        <w:t xml:space="preserve"> At least two individuals should be trained for System Operations</w:t>
      </w:r>
      <w:r>
        <w:t>. Training can be obtained through IBM,</w:t>
      </w:r>
      <w:r w:rsidRPr="00404643">
        <w:t xml:space="preserve"> other suppliers or educational tools supplied </w:t>
      </w:r>
      <w:r>
        <w:t xml:space="preserve">by IBM </w:t>
      </w:r>
      <w:r w:rsidRPr="00404643">
        <w:t xml:space="preserve">as a part of the iSeries software. </w:t>
      </w:r>
    </w:p>
    <w:p w:rsidR="003B1B09" w:rsidRDefault="003B1B09" w:rsidP="003B1B09"/>
    <w:p w:rsidR="003B1B09" w:rsidRDefault="003B1B09" w:rsidP="003B1B09">
      <w:r>
        <w:t>i</w:t>
      </w:r>
      <w:r w:rsidRPr="00B46A41">
        <w:t>Series Security is very powerful and complex. As a part of setting up a user, RMEx will create user profiles on the iSeries. This means that in most cases, you will never have to work with iSeries Security. However, there are some areas that will require a basic knowledge of iSeries Security. This includes the Security Officer User</w:t>
      </w:r>
      <w:r>
        <w:t xml:space="preserve"> </w:t>
      </w:r>
      <w:r w:rsidRPr="00B46A41">
        <w:t>ID, User ID's supplied by IBM and changing a User Profile based on special requirements such as associating a user with a specific printer. It is very important that you have someone who is familiar with these operations</w:t>
      </w:r>
      <w:r>
        <w:t>, as well as some basic knowledge of devices and configuration in the event of an unexpected problem.</w:t>
      </w:r>
    </w:p>
    <w:p w:rsidR="003B1B09" w:rsidRDefault="003B1B09" w:rsidP="003B1B09"/>
    <w:p w:rsidR="003B1B09" w:rsidRDefault="003B1B09" w:rsidP="003B1B09">
      <w:r>
        <w:t xml:space="preserve">IBM provides several operational support plans for a fee.  If you are a smaller company, we ask that you review some of these options based on your requirements and objectives.  </w:t>
      </w:r>
    </w:p>
    <w:p w:rsidR="003B1B09" w:rsidRDefault="003B1B09" w:rsidP="003B1B09"/>
    <w:p w:rsidR="003B1B09" w:rsidRDefault="003B1B09" w:rsidP="003B1B09">
      <w:pPr>
        <w:rPr>
          <w:highlight w:val="lightGray"/>
        </w:rPr>
      </w:pPr>
      <w:r>
        <w:rPr>
          <w:b/>
        </w:rPr>
        <w:t xml:space="preserve">IMPORTANT </w:t>
      </w:r>
      <w:r w:rsidRPr="005459A9">
        <w:rPr>
          <w:b/>
        </w:rPr>
        <w:t>NOTE</w:t>
      </w:r>
      <w:r>
        <w:rPr>
          <w:b/>
        </w:rPr>
        <w:t>:</w:t>
      </w:r>
      <w:r>
        <w:t xml:space="preserve"> Quantrax does </w:t>
      </w:r>
      <w:r>
        <w:rPr>
          <w:i/>
        </w:rPr>
        <w:t>not</w:t>
      </w:r>
      <w:r>
        <w:t xml:space="preserve"> offer iSeries Operational Support.  We will try to help in the case of an operation issue, but in the event of a complex problem, we may not be able to provide the level of support required.</w:t>
      </w:r>
    </w:p>
    <w:p w:rsidR="003B1B09" w:rsidRPr="00887B84" w:rsidRDefault="003B1B09" w:rsidP="003B1B09">
      <w:pPr>
        <w:pStyle w:val="Heading5"/>
      </w:pPr>
      <w:bookmarkStart w:id="31" w:name="_Toc350197259"/>
      <w:r w:rsidRPr="00887B84">
        <w:t>iSeries Hardware and System Software Requirements</w:t>
      </w:r>
      <w:bookmarkEnd w:id="31"/>
    </w:p>
    <w:p w:rsidR="003B1B09" w:rsidRPr="008077C1" w:rsidRDefault="003B1B09" w:rsidP="003B1B09"/>
    <w:p w:rsidR="003B1B09" w:rsidRDefault="003B1B09" w:rsidP="003B1B09">
      <w:r w:rsidRPr="00037837">
        <w:t xml:space="preserve">If you are currently using an iSeries, </w:t>
      </w:r>
      <w:r>
        <w:t>y</w:t>
      </w:r>
      <w:r w:rsidRPr="00037837">
        <w:t xml:space="preserve">ou will need sufficient space to store your current files </w:t>
      </w:r>
      <w:r w:rsidRPr="00037837">
        <w:rPr>
          <w:i/>
        </w:rPr>
        <w:t>and</w:t>
      </w:r>
      <w:r w:rsidRPr="00037837">
        <w:t xml:space="preserve"> the converted RMEx files during the conversion testing phase.</w:t>
      </w:r>
      <w:r>
        <w:t xml:space="preserve">   </w:t>
      </w:r>
    </w:p>
    <w:p w:rsidR="003B1B09" w:rsidRDefault="003B1B09" w:rsidP="003B1B09"/>
    <w:p w:rsidR="003B1B09" w:rsidRPr="0075020B" w:rsidRDefault="003B1B09" w:rsidP="003B1B09">
      <w:pPr>
        <w:pStyle w:val="ListParagraph"/>
        <w:numPr>
          <w:ilvl w:val="0"/>
          <w:numId w:val="48"/>
        </w:numPr>
        <w:rPr>
          <w:b/>
        </w:rPr>
      </w:pPr>
      <w:r>
        <w:t xml:space="preserve">Verify that you </w:t>
      </w:r>
      <w:r w:rsidRPr="00037837">
        <w:t>have sufficient disk space to run a test conversion using the complete account</w:t>
      </w:r>
      <w:r>
        <w:t xml:space="preserve"> base</w:t>
      </w:r>
      <w:r>
        <w:br/>
      </w:r>
    </w:p>
    <w:p w:rsidR="003B1B09" w:rsidRPr="0075020B" w:rsidRDefault="003B1B09" w:rsidP="003B1B09">
      <w:pPr>
        <w:pStyle w:val="ListParagraph"/>
        <w:numPr>
          <w:ilvl w:val="0"/>
          <w:numId w:val="48"/>
        </w:numPr>
        <w:rPr>
          <w:b/>
        </w:rPr>
      </w:pPr>
      <w:r>
        <w:t xml:space="preserve">Verify that </w:t>
      </w:r>
      <w:r w:rsidRPr="00037837">
        <w:t>you to have 3 times the amount of disk space that is currently in use or to be runnin</w:t>
      </w:r>
      <w:r>
        <w:t>g at approximately 40% capacity (for test conversion)</w:t>
      </w:r>
      <w:r>
        <w:br/>
      </w:r>
    </w:p>
    <w:p w:rsidR="003B1B09" w:rsidRPr="0075020B" w:rsidRDefault="003B1B09" w:rsidP="003B1B09">
      <w:pPr>
        <w:pStyle w:val="ListParagraph"/>
        <w:numPr>
          <w:ilvl w:val="0"/>
          <w:numId w:val="48"/>
        </w:numPr>
        <w:rPr>
          <w:b/>
        </w:rPr>
      </w:pPr>
      <w:r>
        <w:t>Verify and notate the current disk space that is in use</w:t>
      </w:r>
    </w:p>
    <w:p w:rsidR="003B1B09" w:rsidRPr="00037837" w:rsidRDefault="003B1B09" w:rsidP="003B1B09"/>
    <w:p w:rsidR="003B1B09" w:rsidRDefault="003B1B09" w:rsidP="003B1B09">
      <w:r w:rsidRPr="00037837">
        <w:t>If you do not currently own an iSeries or AS/400 that meets the criteria</w:t>
      </w:r>
      <w:r>
        <w:t xml:space="preserve"> listed below</w:t>
      </w:r>
      <w:r w:rsidRPr="00037837">
        <w:t>, you will need an iSeries that meets the criteria</w:t>
      </w:r>
      <w:r>
        <w:t xml:space="preserve"> listed below</w:t>
      </w:r>
      <w:r w:rsidRPr="00037837">
        <w:t>.</w:t>
      </w:r>
      <w:r>
        <w:t xml:space="preserve"> </w:t>
      </w:r>
    </w:p>
    <w:p w:rsidR="003B1B09" w:rsidRPr="00037837" w:rsidRDefault="003B1B09" w:rsidP="003B1B09"/>
    <w:p w:rsidR="003B1B09" w:rsidRPr="00037837" w:rsidRDefault="003B1B09" w:rsidP="003B1B09">
      <w:r w:rsidRPr="00037837">
        <w:t xml:space="preserve">The minimum </w:t>
      </w:r>
      <w:r w:rsidRPr="00037837">
        <w:rPr>
          <w:rFonts w:cs="Arial"/>
        </w:rPr>
        <w:t>iSeries</w:t>
      </w:r>
      <w:r w:rsidRPr="00037837">
        <w:t xml:space="preserve"> hardware and system software requirements are as follows: </w:t>
      </w:r>
    </w:p>
    <w:p w:rsidR="003B1B09" w:rsidRPr="00037837" w:rsidRDefault="003B1B09" w:rsidP="003B1B09"/>
    <w:p w:rsidR="003B1B09" w:rsidRDefault="003B1B09" w:rsidP="003B1B09">
      <w:pPr>
        <w:pStyle w:val="ListParagraph"/>
        <w:numPr>
          <w:ilvl w:val="0"/>
          <w:numId w:val="28"/>
        </w:numPr>
      </w:pPr>
      <w:r w:rsidRPr="00037837">
        <w:t xml:space="preserve">An </w:t>
      </w:r>
      <w:r w:rsidRPr="00037837">
        <w:rPr>
          <w:rFonts w:cs="Arial"/>
        </w:rPr>
        <w:t>iSeries</w:t>
      </w:r>
      <w:r w:rsidRPr="00037837">
        <w:t xml:space="preserve"> with a minimum of 16GB of DASD (hard disk). The amount of disk and main storage (main memory) required </w:t>
      </w:r>
      <w:r w:rsidRPr="00BE2DCD">
        <w:t xml:space="preserve">will depend on the model of the </w:t>
      </w:r>
      <w:r w:rsidRPr="00BE2DCD">
        <w:rPr>
          <w:rFonts w:cs="Arial"/>
        </w:rPr>
        <w:t>iSeries</w:t>
      </w:r>
      <w:r w:rsidRPr="00BE2DCD">
        <w:t xml:space="preserve"> and the number of users</w:t>
      </w:r>
    </w:p>
    <w:p w:rsidR="003B1B09" w:rsidRPr="00037837" w:rsidRDefault="003B1B09" w:rsidP="003B1B09"/>
    <w:p w:rsidR="003B1B09" w:rsidRDefault="003B1B09" w:rsidP="003B1B09">
      <w:pPr>
        <w:pStyle w:val="ListParagraph"/>
        <w:numPr>
          <w:ilvl w:val="0"/>
          <w:numId w:val="28"/>
        </w:numPr>
      </w:pPr>
      <w:r w:rsidRPr="00037837">
        <w:t xml:space="preserve">The OS/400 operating system, Version 6 or later </w:t>
      </w:r>
    </w:p>
    <w:p w:rsidR="003B1B09" w:rsidRDefault="003B1B09" w:rsidP="003B1B09">
      <w:pPr>
        <w:pStyle w:val="ListParagraph"/>
      </w:pPr>
    </w:p>
    <w:p w:rsidR="003B1B09" w:rsidRDefault="003B1B09" w:rsidP="003B1B09">
      <w:pPr>
        <w:pStyle w:val="ListParagraph"/>
        <w:numPr>
          <w:ilvl w:val="0"/>
          <w:numId w:val="28"/>
        </w:numPr>
      </w:pPr>
      <w:r>
        <w:t>5722DG1 IBM HTTP Server for i5/OS</w:t>
      </w:r>
    </w:p>
    <w:p w:rsidR="003B1B09" w:rsidRPr="00037837" w:rsidRDefault="003B1B09" w:rsidP="003B1B09"/>
    <w:p w:rsidR="003B1B09" w:rsidRDefault="003B1B09" w:rsidP="003B1B09">
      <w:pPr>
        <w:pStyle w:val="ListParagraph"/>
        <w:numPr>
          <w:ilvl w:val="0"/>
          <w:numId w:val="28"/>
        </w:numPr>
      </w:pPr>
      <w:r w:rsidRPr="00037837">
        <w:t xml:space="preserve">WebSphere Application Server </w:t>
      </w:r>
      <w:r>
        <w:t xml:space="preserve">Express (WASE) For GUI. Quantrax will discuss with you the correct version. </w:t>
      </w:r>
    </w:p>
    <w:p w:rsidR="003B1B09" w:rsidRPr="00037837" w:rsidRDefault="003B1B09" w:rsidP="003B1B09"/>
    <w:p w:rsidR="003B1B09" w:rsidRDefault="003B1B09" w:rsidP="003B1B09">
      <w:pPr>
        <w:pStyle w:val="ListParagraph"/>
        <w:numPr>
          <w:ilvl w:val="0"/>
          <w:numId w:val="28"/>
        </w:numPr>
      </w:pPr>
      <w:r>
        <w:t>Java: 5722JV1 option 6 Java Developer Kit 1.4, 5722JV1 option 7 Java Developer Kit 5.0, 5722JV1 option 8 J2SE 5.0 32 bit (For GUI)</w:t>
      </w:r>
    </w:p>
    <w:p w:rsidR="003B1B09" w:rsidRPr="00037837" w:rsidRDefault="003B1B09" w:rsidP="003B1B09"/>
    <w:p w:rsidR="003B1B09" w:rsidRDefault="003B1B09" w:rsidP="003B1B09">
      <w:pPr>
        <w:pStyle w:val="ListParagraph"/>
        <w:numPr>
          <w:ilvl w:val="0"/>
          <w:numId w:val="28"/>
        </w:numPr>
      </w:pPr>
      <w:r w:rsidRPr="00037837">
        <w:t xml:space="preserve">Application Development Tools (Programming Development Manager (PDM), Source Entry Utility (SEU), Data File Utility (DFU)) </w:t>
      </w:r>
      <w:r w:rsidRPr="00037837">
        <w:rPr>
          <w:rFonts w:cs="Arial"/>
          <w:vanish/>
        </w:rPr>
        <w:t xml:space="preserve">You +1'd this publicly. </w:t>
      </w:r>
      <w:hyperlink r:id="rId16" w:history="1">
        <w:r w:rsidRPr="00037837">
          <w:rPr>
            <w:rStyle w:val="Hyperlink"/>
            <w:vanish/>
            <w:color w:val="45657B"/>
          </w:rPr>
          <w:t>Undo</w:t>
        </w:r>
      </w:hyperlink>
    </w:p>
    <w:p w:rsidR="003B1B09" w:rsidRDefault="003B1B09" w:rsidP="003B1B09">
      <w:pPr>
        <w:ind w:left="1080"/>
        <w:rPr>
          <w:color w:val="17365D"/>
        </w:rPr>
      </w:pPr>
      <w:r>
        <w:rPr>
          <w:rStyle w:val="st"/>
          <w:rFonts w:ascii="Arial" w:hAnsi="Arial" w:cs="Arial"/>
          <w:b/>
          <w:color w:val="17365D"/>
        </w:rPr>
        <w:br/>
      </w:r>
      <w:r w:rsidRPr="00BE2DCD">
        <w:rPr>
          <w:b/>
        </w:rPr>
        <w:t>NOTE</w:t>
      </w:r>
      <w:r>
        <w:rPr>
          <w:b/>
        </w:rPr>
        <w:t>:</w:t>
      </w:r>
      <w:r w:rsidRPr="00BE2DCD">
        <w:rPr>
          <w:b/>
        </w:rPr>
        <w:t xml:space="preserve"> </w:t>
      </w:r>
      <w:r w:rsidRPr="00BE2DCD">
        <w:t>IBM WebSphere Development Studio for iSeries provides a complete toolset for the Application Development ToolSet (PDM, SEU, SDA, and DFU)</w:t>
      </w:r>
    </w:p>
    <w:p w:rsidR="003B1B09" w:rsidRPr="00037837" w:rsidRDefault="003B1B09" w:rsidP="003B1B09"/>
    <w:p w:rsidR="003B1B09" w:rsidRDefault="003B1B09" w:rsidP="003B1B09">
      <w:pPr>
        <w:pStyle w:val="ListParagraph"/>
        <w:numPr>
          <w:ilvl w:val="0"/>
          <w:numId w:val="28"/>
        </w:numPr>
      </w:pPr>
      <w:r w:rsidRPr="00037837">
        <w:t xml:space="preserve">RPG/400 (RMEx is written in RPG/400) in the event we need to compile a program on your system. This is not a requirement, but is recommended as a precaution </w:t>
      </w:r>
    </w:p>
    <w:p w:rsidR="003B1B09" w:rsidRPr="00037837" w:rsidRDefault="003B1B09" w:rsidP="003B1B09"/>
    <w:p w:rsidR="003B1B09" w:rsidRDefault="003B1B09" w:rsidP="003B1B09">
      <w:pPr>
        <w:pStyle w:val="ListParagraph"/>
        <w:numPr>
          <w:ilvl w:val="0"/>
          <w:numId w:val="28"/>
        </w:numPr>
      </w:pPr>
      <w:r w:rsidRPr="00037837">
        <w:t xml:space="preserve">IBM Access </w:t>
      </w:r>
      <w:r>
        <w:t>i</w:t>
      </w:r>
      <w:r w:rsidRPr="00037837">
        <w:t xml:space="preserve"> (IBM Client Access for OS/400) This software offers a host of options but will be used </w:t>
      </w:r>
      <w:r>
        <w:t xml:space="preserve">mainly </w:t>
      </w:r>
      <w:r w:rsidRPr="00037837">
        <w:t xml:space="preserve">for transferring files between a personal computer and the </w:t>
      </w:r>
      <w:r>
        <w:t>iSeries</w:t>
      </w:r>
    </w:p>
    <w:p w:rsidR="003B1B09" w:rsidRPr="00037837" w:rsidRDefault="003B1B09" w:rsidP="003B1B09"/>
    <w:p w:rsidR="003B1B09" w:rsidRDefault="003B1B09" w:rsidP="003B1B09">
      <w:pPr>
        <w:pStyle w:val="ListParagraph"/>
        <w:numPr>
          <w:ilvl w:val="0"/>
          <w:numId w:val="28"/>
        </w:numPr>
      </w:pPr>
      <w:r w:rsidRPr="00037837">
        <w:t>TELNET access for Quantrax</w:t>
      </w:r>
    </w:p>
    <w:p w:rsidR="003B1B09" w:rsidRPr="00037837" w:rsidRDefault="003B1B09" w:rsidP="003B1B09"/>
    <w:p w:rsidR="003B1B09" w:rsidRDefault="003B1B09" w:rsidP="003B1B09">
      <w:pPr>
        <w:pStyle w:val="ListParagraph"/>
        <w:numPr>
          <w:ilvl w:val="0"/>
          <w:numId w:val="28"/>
        </w:numPr>
      </w:pPr>
      <w:r w:rsidRPr="00037837">
        <w:t>FTP access for Quantrax</w:t>
      </w:r>
    </w:p>
    <w:p w:rsidR="003B1B09" w:rsidRPr="00037837" w:rsidRDefault="003B1B09" w:rsidP="003B1B09"/>
    <w:p w:rsidR="003B1B09" w:rsidRDefault="003B1B09" w:rsidP="003B1B09">
      <w:pPr>
        <w:pStyle w:val="ListParagraph"/>
        <w:numPr>
          <w:ilvl w:val="0"/>
          <w:numId w:val="28"/>
        </w:numPr>
        <w:rPr>
          <w:rFonts w:ascii="Arial" w:hAnsi="Arial"/>
        </w:rPr>
      </w:pPr>
      <w:r w:rsidRPr="00C26ADF">
        <w:t xml:space="preserve">iSeries servers come with a rack-mounted CD-ROM or DVD-ROM drive. We recommend the DVD-ROM drive because it </w:t>
      </w:r>
      <w:r>
        <w:t>can hold a lot more information</w:t>
      </w:r>
      <w:r w:rsidRPr="00C26ADF">
        <w:t xml:space="preserve"> </w:t>
      </w:r>
    </w:p>
    <w:p w:rsidR="003B1B09" w:rsidRPr="00C26ADF" w:rsidRDefault="003B1B09" w:rsidP="003B1B09">
      <w:pPr>
        <w:ind w:left="360"/>
        <w:jc w:val="both"/>
        <w:rPr>
          <w:rFonts w:ascii="Arial" w:hAnsi="Arial"/>
          <w:color w:val="0000FF"/>
        </w:rPr>
      </w:pPr>
    </w:p>
    <w:p w:rsidR="003B1B09" w:rsidRDefault="003B1B09" w:rsidP="003B1B09">
      <w:pPr>
        <w:pStyle w:val="ListParagraph"/>
        <w:numPr>
          <w:ilvl w:val="0"/>
          <w:numId w:val="28"/>
        </w:numPr>
      </w:pPr>
      <w:r w:rsidRPr="00C9364A">
        <w:t xml:space="preserve">IBM Query/400 </w:t>
      </w:r>
      <w:r>
        <w:t xml:space="preserve">– used for managing data. </w:t>
      </w:r>
      <w:r w:rsidRPr="00C9364A">
        <w:t xml:space="preserve">(This is optional but is recommended if you </w:t>
      </w:r>
      <w:r>
        <w:t>plan to create custom reports)</w:t>
      </w:r>
      <w:r w:rsidRPr="00C9364A">
        <w:t xml:space="preserve"> </w:t>
      </w:r>
    </w:p>
    <w:p w:rsidR="003B1B09" w:rsidRPr="00C9364A" w:rsidRDefault="003B1B09" w:rsidP="003B1B09"/>
    <w:p w:rsidR="003B1B09" w:rsidRDefault="003B1B09" w:rsidP="003B1B09">
      <w:pPr>
        <w:pStyle w:val="ListParagraph"/>
        <w:numPr>
          <w:ilvl w:val="0"/>
          <w:numId w:val="28"/>
        </w:numPr>
      </w:pPr>
      <w:r w:rsidRPr="00C9364A">
        <w:t xml:space="preserve">SQL </w:t>
      </w:r>
      <w:r>
        <w:t xml:space="preserve">- </w:t>
      </w:r>
      <w:r w:rsidRPr="00C9364A">
        <w:rPr>
          <w:bCs/>
        </w:rPr>
        <w:t>Structured Query Language</w:t>
      </w:r>
      <w:r>
        <w:rPr>
          <w:bCs/>
        </w:rPr>
        <w:t xml:space="preserve"> also used for managing data but is</w:t>
      </w:r>
      <w:r w:rsidRPr="00C9364A">
        <w:rPr>
          <w:bCs/>
        </w:rPr>
        <w:t xml:space="preserve"> even more robust than IBM Query</w:t>
      </w:r>
      <w:r w:rsidRPr="00C9364A">
        <w:t xml:space="preserve"> (This i</w:t>
      </w:r>
      <w:r>
        <w:t>s optional but is recommended)</w:t>
      </w:r>
    </w:p>
    <w:p w:rsidR="003B1B09" w:rsidRPr="00C9364A" w:rsidRDefault="003B1B09" w:rsidP="003B1B09"/>
    <w:p w:rsidR="003B1B09" w:rsidRDefault="003B1B09" w:rsidP="003B1B09">
      <w:pPr>
        <w:pStyle w:val="ListParagraph"/>
        <w:numPr>
          <w:ilvl w:val="0"/>
          <w:numId w:val="28"/>
        </w:numPr>
      </w:pPr>
      <w:r>
        <w:t xml:space="preserve">(optional) </w:t>
      </w:r>
      <w:r w:rsidRPr="008A0463">
        <w:t>iSeries</w:t>
      </w:r>
      <w:r w:rsidRPr="00C9364A">
        <w:t xml:space="preserve"> operational training software from IBM </w:t>
      </w:r>
    </w:p>
    <w:p w:rsidR="003B1B09" w:rsidRDefault="003B1B09" w:rsidP="003B1B09">
      <w:pPr>
        <w:pStyle w:val="ListParagraph"/>
      </w:pPr>
    </w:p>
    <w:p w:rsidR="003B1B09" w:rsidRDefault="003B1B09" w:rsidP="003B1B09">
      <w:pPr>
        <w:ind w:left="360"/>
      </w:pPr>
      <w:r>
        <w:t>Additionally, you</w:t>
      </w:r>
      <w:r w:rsidRPr="00037837">
        <w:t xml:space="preserve"> will have to get the data off the current system to the new i</w:t>
      </w:r>
      <w:r>
        <w:t>S</w:t>
      </w:r>
      <w:r w:rsidRPr="00037837">
        <w:t>eries</w:t>
      </w:r>
      <w:r>
        <w:t>. This will generally be handled by using FTP.</w:t>
      </w:r>
    </w:p>
    <w:p w:rsidR="003B1B09" w:rsidRDefault="003B1B09" w:rsidP="003B1B09">
      <w:pPr>
        <w:ind w:left="360"/>
      </w:pPr>
    </w:p>
    <w:p w:rsidR="003B1B09" w:rsidRDefault="003B1B09" w:rsidP="003B1B09">
      <w:pPr>
        <w:ind w:left="360"/>
      </w:pPr>
      <w:r w:rsidRPr="00037837">
        <w:t xml:space="preserve">Quantrax does not sell or support hardware or IBM system software (the software provided by IBM and required to run the </w:t>
      </w:r>
      <w:r w:rsidRPr="00DD02F5">
        <w:rPr>
          <w:rFonts w:cs="Arial"/>
        </w:rPr>
        <w:t>iSeries)</w:t>
      </w:r>
      <w:r w:rsidRPr="00037837">
        <w:t xml:space="preserve">. Since your system requirements can vary greatly depending upon your operational needs, we can assist you in determining the appropriate </w:t>
      </w:r>
      <w:r w:rsidRPr="00DD02F5">
        <w:rPr>
          <w:rFonts w:cs="Arial"/>
        </w:rPr>
        <w:t>iSeries</w:t>
      </w:r>
      <w:r w:rsidRPr="00037837">
        <w:t xml:space="preserve"> configuration for your needs.</w:t>
      </w:r>
    </w:p>
    <w:p w:rsidR="003B1B09" w:rsidRDefault="003B1B09" w:rsidP="003B1B09">
      <w:pPr>
        <w:ind w:left="360"/>
      </w:pPr>
    </w:p>
    <w:p w:rsidR="003B1B09" w:rsidRPr="00037837" w:rsidRDefault="003B1B09" w:rsidP="003B1B09">
      <w:pPr>
        <w:ind w:left="360"/>
      </w:pPr>
      <w:r w:rsidRPr="00037837">
        <w:t xml:space="preserve">Our IBM partner is </w:t>
      </w:r>
      <w:r w:rsidRPr="00AB6165">
        <w:rPr>
          <w:i/>
        </w:rPr>
        <w:t>Jim Davidson with Manage Inc</w:t>
      </w:r>
      <w:r w:rsidRPr="00037837">
        <w:t xml:space="preserve">. and he can assist you with your purchase, software and install. </w:t>
      </w:r>
      <w:r>
        <w:t xml:space="preserve">In addition, the access mentioned below is so Quantrax can provide immediate support if needed or transmit code if needed.  </w:t>
      </w:r>
    </w:p>
    <w:p w:rsidR="003B1B09" w:rsidRPr="00887B84" w:rsidRDefault="003B1B09" w:rsidP="003B1B09">
      <w:pPr>
        <w:pStyle w:val="Heading5"/>
      </w:pPr>
      <w:bookmarkStart w:id="32" w:name="_Toc350197260"/>
      <w:r w:rsidRPr="00887B84">
        <w:lastRenderedPageBreak/>
        <w:t>GUI Hardware and Software Requirements</w:t>
      </w:r>
      <w:bookmarkEnd w:id="32"/>
    </w:p>
    <w:p w:rsidR="003B1B09" w:rsidRPr="004A6A31" w:rsidRDefault="003B1B09" w:rsidP="003B1B09"/>
    <w:p w:rsidR="003B1B09" w:rsidRDefault="003B1B09" w:rsidP="003B1B09">
      <w:r>
        <w:t xml:space="preserve">The installation of the GUI requires specific software to be installed and configured on the iSeries. We have listed these items again for your convenience. Additionally, a separate PC server will be required for running additional services.  A separate document will be sent to you with detailed information. </w:t>
      </w:r>
    </w:p>
    <w:p w:rsidR="003B1B09" w:rsidRDefault="003B1B09" w:rsidP="003B1B09"/>
    <w:p w:rsidR="003B1B09" w:rsidRDefault="003B1B09" w:rsidP="003B1B09">
      <w:pPr>
        <w:pStyle w:val="ListParagraph"/>
        <w:numPr>
          <w:ilvl w:val="0"/>
          <w:numId w:val="29"/>
        </w:numPr>
      </w:pPr>
      <w:r>
        <w:t>5722DG1 IBM HTTP Server for i5/OS</w:t>
      </w:r>
    </w:p>
    <w:p w:rsidR="003B1B09" w:rsidRPr="00037837" w:rsidRDefault="003B1B09" w:rsidP="003B1B09"/>
    <w:p w:rsidR="003B1B09" w:rsidRDefault="003B1B09" w:rsidP="003B1B09">
      <w:pPr>
        <w:pStyle w:val="ListParagraph"/>
        <w:numPr>
          <w:ilvl w:val="0"/>
          <w:numId w:val="29"/>
        </w:numPr>
      </w:pPr>
      <w:r w:rsidRPr="00037837">
        <w:t xml:space="preserve">WebSphere Application Server </w:t>
      </w:r>
      <w:r>
        <w:t xml:space="preserve">(WASE) </w:t>
      </w:r>
    </w:p>
    <w:p w:rsidR="003B1B09" w:rsidRPr="00037837" w:rsidRDefault="003B1B09" w:rsidP="003B1B09"/>
    <w:p w:rsidR="003B1B09" w:rsidRDefault="003B1B09" w:rsidP="003B1B09">
      <w:pPr>
        <w:pStyle w:val="ListParagraph"/>
        <w:numPr>
          <w:ilvl w:val="0"/>
          <w:numId w:val="29"/>
        </w:numPr>
      </w:pPr>
      <w:r>
        <w:t xml:space="preserve">Java: 5722JV1 option 6 Java Developer Kit 1.4, 5722JV1 option 7 Java Developer Kit 5.0, 5722JV1 option 8 J2SE 5.0 32 bit </w:t>
      </w:r>
    </w:p>
    <w:p w:rsidR="003B1B09" w:rsidRDefault="003B1B09" w:rsidP="003B1B09">
      <w:pPr>
        <w:pStyle w:val="ListParagraph"/>
      </w:pPr>
    </w:p>
    <w:p w:rsidR="003B1B09" w:rsidRDefault="003B1B09" w:rsidP="003B1B09">
      <w:pPr>
        <w:pStyle w:val="ListParagraph"/>
        <w:numPr>
          <w:ilvl w:val="0"/>
          <w:numId w:val="29"/>
        </w:numPr>
      </w:pPr>
      <w:r>
        <w:t>WAS instance needs created</w:t>
      </w:r>
    </w:p>
    <w:p w:rsidR="003B1B09" w:rsidRPr="00887B84" w:rsidRDefault="003B1B09" w:rsidP="003B1B09">
      <w:pPr>
        <w:pStyle w:val="Heading5"/>
      </w:pPr>
      <w:bookmarkStart w:id="33" w:name="_Toc350197261"/>
      <w:r w:rsidRPr="00887B84">
        <w:t>PC Server Requirements</w:t>
      </w:r>
      <w:bookmarkEnd w:id="33"/>
    </w:p>
    <w:p w:rsidR="003B1B09" w:rsidRDefault="003B1B09" w:rsidP="003B1B09"/>
    <w:p w:rsidR="003B1B09" w:rsidRDefault="003B1B09" w:rsidP="003B1B09">
      <w:r>
        <w:t>The following is a list of the minimum requirements for the dedicated server:</w:t>
      </w:r>
    </w:p>
    <w:p w:rsidR="003B1B09" w:rsidRDefault="003B1B09" w:rsidP="003B1B09"/>
    <w:p w:rsidR="003B1B09" w:rsidRDefault="003B1B09" w:rsidP="003B1B09">
      <w:r w:rsidRPr="00BE2DCD">
        <w:t>The minimum hardware configuration is as follows:</w:t>
      </w:r>
    </w:p>
    <w:p w:rsidR="003B1B09" w:rsidRPr="00AB23AF" w:rsidRDefault="003B1B09" w:rsidP="003B1B09"/>
    <w:p w:rsidR="003B1B09" w:rsidRDefault="003B1B09" w:rsidP="003B1B09">
      <w:pPr>
        <w:pStyle w:val="ListParagraph"/>
        <w:numPr>
          <w:ilvl w:val="0"/>
          <w:numId w:val="30"/>
        </w:numPr>
        <w:spacing w:line="276" w:lineRule="auto"/>
        <w:contextualSpacing/>
      </w:pPr>
      <w:r w:rsidRPr="00BE2DCD">
        <w:t>Intel Xenon processor – 2.0 GHz</w:t>
      </w:r>
    </w:p>
    <w:p w:rsidR="003B1B09" w:rsidRDefault="003B1B09" w:rsidP="003B1B09">
      <w:pPr>
        <w:pStyle w:val="ListParagraph"/>
        <w:numPr>
          <w:ilvl w:val="0"/>
          <w:numId w:val="30"/>
        </w:numPr>
        <w:spacing w:line="276" w:lineRule="auto"/>
        <w:contextualSpacing/>
      </w:pPr>
      <w:r w:rsidRPr="00BE2DCD">
        <w:t>Windows 2008 server – 64 bit</w:t>
      </w:r>
    </w:p>
    <w:p w:rsidR="003B1B09" w:rsidRDefault="003B1B09" w:rsidP="003B1B09">
      <w:pPr>
        <w:pStyle w:val="ListParagraph"/>
        <w:numPr>
          <w:ilvl w:val="0"/>
          <w:numId w:val="30"/>
        </w:numPr>
        <w:spacing w:line="276" w:lineRule="auto"/>
        <w:contextualSpacing/>
      </w:pPr>
      <w:r>
        <w:t>6 GB</w:t>
      </w:r>
      <w:r w:rsidRPr="00BE2DCD">
        <w:t xml:space="preserve"> RAM  </w:t>
      </w:r>
    </w:p>
    <w:p w:rsidR="003B1B09" w:rsidRDefault="003B1B09" w:rsidP="003B1B09">
      <w:pPr>
        <w:pStyle w:val="ListParagraph"/>
        <w:numPr>
          <w:ilvl w:val="0"/>
          <w:numId w:val="30"/>
        </w:numPr>
        <w:spacing w:line="276" w:lineRule="auto"/>
        <w:contextualSpacing/>
      </w:pPr>
      <w:r w:rsidRPr="00BE2DCD">
        <w:t xml:space="preserve">Raid 1 </w:t>
      </w:r>
    </w:p>
    <w:p w:rsidR="003B1B09" w:rsidRDefault="003B1B09" w:rsidP="003B1B09">
      <w:pPr>
        <w:pStyle w:val="ListParagraph"/>
        <w:numPr>
          <w:ilvl w:val="0"/>
          <w:numId w:val="30"/>
        </w:numPr>
        <w:spacing w:line="276" w:lineRule="auto"/>
        <w:contextualSpacing/>
      </w:pPr>
      <w:r w:rsidRPr="00BE2DCD">
        <w:t xml:space="preserve">2 x 1TB Hard Drives </w:t>
      </w:r>
    </w:p>
    <w:p w:rsidR="003B1B09" w:rsidRDefault="003B1B09" w:rsidP="003B1B09">
      <w:pPr>
        <w:pStyle w:val="ListParagraph"/>
        <w:numPr>
          <w:ilvl w:val="0"/>
          <w:numId w:val="30"/>
        </w:numPr>
        <w:spacing w:line="276" w:lineRule="auto"/>
        <w:contextualSpacing/>
      </w:pPr>
      <w:r w:rsidRPr="00BE2DCD">
        <w:t>Redundant power supply</w:t>
      </w:r>
    </w:p>
    <w:p w:rsidR="003B1B09" w:rsidRDefault="003B1B09" w:rsidP="003B1B09">
      <w:pPr>
        <w:pStyle w:val="ListParagraph"/>
        <w:numPr>
          <w:ilvl w:val="0"/>
          <w:numId w:val="30"/>
        </w:numPr>
        <w:spacing w:line="276" w:lineRule="auto"/>
        <w:contextualSpacing/>
      </w:pPr>
      <w:r>
        <w:t>1 x 1 GB</w:t>
      </w:r>
      <w:r w:rsidRPr="00BE2DCD">
        <w:t xml:space="preserve"> Network card</w:t>
      </w:r>
    </w:p>
    <w:p w:rsidR="003B1B09" w:rsidRDefault="003B1B09" w:rsidP="00D202FC">
      <w:pPr>
        <w:pStyle w:val="Heading5"/>
      </w:pPr>
    </w:p>
    <w:p w:rsidR="003B1B09" w:rsidRDefault="003B1B09" w:rsidP="00D202FC">
      <w:pPr>
        <w:pStyle w:val="Heading5"/>
      </w:pPr>
    </w:p>
    <w:p w:rsidR="00B42377" w:rsidRDefault="00B42377" w:rsidP="00D202FC">
      <w:pPr>
        <w:pStyle w:val="Heading5"/>
      </w:pPr>
      <w:r>
        <w:t>Operating the System</w:t>
      </w:r>
      <w:bookmarkEnd w:id="28"/>
    </w:p>
    <w:p w:rsidR="00B42377" w:rsidRDefault="00B42377"/>
    <w:p w:rsidR="00B42377" w:rsidRPr="006374BB" w:rsidRDefault="00B42377" w:rsidP="0028690F">
      <w:r w:rsidRPr="00BE2DCD">
        <w:t xml:space="preserve">RMEx was designed to be easy to use. Management has the most difficult task of setting up and maintaining the system. Compared to traditional systems, management will play a much greater role in using the system and making changes based on changing requirements. Most systems demand that there be a System Operator. Depending on the size of your operation, this may be justified. Other than Management and regular users such as Account Entry personnel, Cashiers and Collectors, just one person can usually operate RMEx. </w:t>
      </w:r>
    </w:p>
    <w:p w:rsidR="00B42377" w:rsidRPr="006374BB" w:rsidRDefault="00B42377" w:rsidP="0028690F"/>
    <w:p w:rsidR="00B42377" w:rsidRPr="006374BB" w:rsidRDefault="00B42377" w:rsidP="0028690F">
      <w:r w:rsidRPr="00BE2DCD">
        <w:t xml:space="preserve">We insist on a backup person, in the event that the regular operator is not available. In addition to being able to perform the items described in "Basic iSeries Operations" outlined in the next section, the System Operator must be able to accomplish the following. Note that in a smaller company, if several people are trained to perform system operations, it is not necessary to have a dedicated person for this function. </w:t>
      </w:r>
    </w:p>
    <w:p w:rsidR="00B42377" w:rsidRPr="006374BB" w:rsidRDefault="00B42377" w:rsidP="0028690F"/>
    <w:p w:rsidR="00B42377" w:rsidRPr="006374BB" w:rsidRDefault="00B42377" w:rsidP="0028690F">
      <w:r w:rsidRPr="00BE2DCD">
        <w:t>The areas of the system, which can be classified under System Operations, are the following:</w:t>
      </w:r>
    </w:p>
    <w:p w:rsidR="00B42377" w:rsidRPr="006374BB" w:rsidRDefault="00B42377" w:rsidP="0017770D">
      <w:pPr>
        <w:jc w:val="both"/>
      </w:pPr>
    </w:p>
    <w:p w:rsidR="00B42377" w:rsidRDefault="00B42377" w:rsidP="00726F4B">
      <w:pPr>
        <w:pStyle w:val="ListParagraph"/>
        <w:numPr>
          <w:ilvl w:val="1"/>
          <w:numId w:val="44"/>
        </w:numPr>
        <w:tabs>
          <w:tab w:val="left" w:pos="-1440"/>
        </w:tabs>
        <w:jc w:val="both"/>
      </w:pPr>
      <w:r w:rsidRPr="00BE2DCD">
        <w:t>Basic iSeries Operations</w:t>
      </w:r>
    </w:p>
    <w:p w:rsidR="00B42377" w:rsidRDefault="00B42377" w:rsidP="00726F4B">
      <w:pPr>
        <w:pStyle w:val="ListParagraph"/>
        <w:numPr>
          <w:ilvl w:val="1"/>
          <w:numId w:val="44"/>
        </w:numPr>
        <w:tabs>
          <w:tab w:val="left" w:pos="-1440"/>
        </w:tabs>
        <w:jc w:val="both"/>
      </w:pPr>
      <w:r w:rsidRPr="00BE2DCD">
        <w:t>Nightly Processing</w:t>
      </w:r>
    </w:p>
    <w:p w:rsidR="00B42377" w:rsidRDefault="00B42377" w:rsidP="00726F4B">
      <w:pPr>
        <w:pStyle w:val="ListParagraph"/>
        <w:numPr>
          <w:ilvl w:val="1"/>
          <w:numId w:val="44"/>
        </w:numPr>
        <w:tabs>
          <w:tab w:val="left" w:pos="-1440"/>
        </w:tabs>
        <w:jc w:val="both"/>
      </w:pPr>
      <w:r w:rsidRPr="00BE2DCD">
        <w:t>Handling the printer regarding letters, statements, etc</w:t>
      </w:r>
    </w:p>
    <w:p w:rsidR="00B42377" w:rsidRDefault="00B42377" w:rsidP="00726F4B">
      <w:pPr>
        <w:pStyle w:val="ListParagraph"/>
        <w:numPr>
          <w:ilvl w:val="1"/>
          <w:numId w:val="44"/>
        </w:numPr>
        <w:tabs>
          <w:tab w:val="left" w:pos="-1440"/>
        </w:tabs>
        <w:jc w:val="both"/>
      </w:pPr>
      <w:r w:rsidRPr="00BE2DCD">
        <w:lastRenderedPageBreak/>
        <w:t>iSeries Security and device configuration</w:t>
      </w:r>
    </w:p>
    <w:p w:rsidR="00B42377" w:rsidRDefault="00B42377" w:rsidP="00726F4B">
      <w:pPr>
        <w:pStyle w:val="ListParagraph"/>
        <w:numPr>
          <w:ilvl w:val="1"/>
          <w:numId w:val="44"/>
        </w:numPr>
        <w:tabs>
          <w:tab w:val="left" w:pos="-1440"/>
        </w:tabs>
        <w:jc w:val="both"/>
      </w:pPr>
      <w:r w:rsidRPr="00BE2DCD">
        <w:t>Solving problems using the on-line documentation</w:t>
      </w:r>
    </w:p>
    <w:p w:rsidR="00B42377" w:rsidRDefault="00B42377"/>
    <w:p w:rsidR="00B42377" w:rsidRPr="006374BB" w:rsidRDefault="00B42377" w:rsidP="0017770D">
      <w:pPr>
        <w:jc w:val="both"/>
      </w:pPr>
      <w:r w:rsidRPr="00BE2DCD">
        <w:t xml:space="preserve">The above areas can be summarized as follows: </w:t>
      </w:r>
    </w:p>
    <w:p w:rsidR="00B42377" w:rsidRDefault="00B42377" w:rsidP="00D202FC">
      <w:pPr>
        <w:pStyle w:val="Heading6"/>
      </w:pPr>
      <w:r w:rsidRPr="007462AE">
        <w:t>Basic iSeries Operations</w:t>
      </w:r>
    </w:p>
    <w:p w:rsidR="00B42377" w:rsidRDefault="00B42377"/>
    <w:p w:rsidR="00B42377" w:rsidRPr="00C10EB8" w:rsidRDefault="00B42377" w:rsidP="00C10EB8">
      <w:r>
        <w:t xml:space="preserve">Basic operations includes being able to power off the system, power on the system, answer iSeries error messages, display active jobs or job queues, etc. Several of these commands are listed below and we have provided a link for common commands generally needed and the steps to take for these commands, including </w:t>
      </w:r>
      <w:r w:rsidRPr="00BE2DCD">
        <w:rPr>
          <w:b/>
        </w:rPr>
        <w:t>transferring files</w:t>
      </w:r>
      <w:r w:rsidRPr="00C10EB8">
        <w:t xml:space="preserve"> from a PC to the iSeries or copying tapes if required</w:t>
      </w:r>
      <w:r>
        <w:t>.</w:t>
      </w:r>
    </w:p>
    <w:p w:rsidR="00B42377" w:rsidRDefault="00B42377" w:rsidP="0028690F"/>
    <w:p w:rsidR="00B42377" w:rsidRDefault="00B42377" w:rsidP="0028690F">
      <w:r w:rsidRPr="00BE2DCD">
        <w:rPr>
          <w:b/>
        </w:rPr>
        <w:t>NOTE</w:t>
      </w:r>
      <w:r>
        <w:t>: Quantrax does NOT provide training for the IBM system. This knowledge will need to be obtained from IBM, other suppliers or the educational tools that are supplied with the iSeries software.</w:t>
      </w:r>
    </w:p>
    <w:p w:rsidR="00B42377" w:rsidRDefault="00B42377"/>
    <w:p w:rsidR="00B42377" w:rsidRDefault="00B42377" w:rsidP="0028690F">
      <w:r>
        <w:t>At a minimum, you should be familiar with the following iSeries commands:</w:t>
      </w:r>
    </w:p>
    <w:p w:rsidR="00B42377" w:rsidRDefault="00B42377" w:rsidP="0017770D">
      <w:pPr>
        <w:jc w:val="both"/>
        <w:rPr>
          <w:rFonts w:ascii="Arial" w:hAnsi="Arial" w:cs="Arial"/>
        </w:rPr>
      </w:pPr>
    </w:p>
    <w:p w:rsidR="00B42377" w:rsidRDefault="00B42377" w:rsidP="0075020B">
      <w:pPr>
        <w:numPr>
          <w:ilvl w:val="0"/>
          <w:numId w:val="3"/>
        </w:numPr>
        <w:tabs>
          <w:tab w:val="clear" w:pos="360"/>
          <w:tab w:val="left" w:pos="-1440"/>
          <w:tab w:val="num" w:pos="720"/>
        </w:tabs>
        <w:ind w:left="720"/>
        <w:jc w:val="both"/>
        <w:rPr>
          <w:rFonts w:ascii="Arial" w:hAnsi="Arial" w:cs="Arial"/>
        </w:rPr>
      </w:pPr>
      <w:r>
        <w:rPr>
          <w:rFonts w:ascii="Arial" w:hAnsi="Arial" w:cs="Arial"/>
        </w:rPr>
        <w:t>PWRDWNSYS</w:t>
      </w:r>
      <w:r>
        <w:rPr>
          <w:rFonts w:ascii="Arial" w:hAnsi="Arial" w:cs="Arial"/>
        </w:rPr>
        <w:tab/>
        <w:t>Power off the system</w:t>
      </w:r>
    </w:p>
    <w:p w:rsidR="00B42377" w:rsidRDefault="00B42377" w:rsidP="0075020B">
      <w:pPr>
        <w:numPr>
          <w:ilvl w:val="0"/>
          <w:numId w:val="4"/>
        </w:numPr>
        <w:tabs>
          <w:tab w:val="clear" w:pos="360"/>
          <w:tab w:val="left" w:pos="-1440"/>
          <w:tab w:val="num" w:pos="720"/>
        </w:tabs>
        <w:ind w:left="720"/>
        <w:jc w:val="both"/>
        <w:rPr>
          <w:rFonts w:ascii="Arial" w:hAnsi="Arial" w:cs="Arial"/>
        </w:rPr>
      </w:pPr>
      <w:r>
        <w:rPr>
          <w:rFonts w:ascii="Arial" w:hAnsi="Arial" w:cs="Arial"/>
        </w:rPr>
        <w:t>WRKMSG</w:t>
      </w:r>
      <w:r>
        <w:rPr>
          <w:rFonts w:ascii="Arial" w:hAnsi="Arial" w:cs="Arial"/>
        </w:rPr>
        <w:tab/>
      </w:r>
      <w:r>
        <w:rPr>
          <w:rFonts w:ascii="Arial" w:hAnsi="Arial" w:cs="Arial"/>
        </w:rPr>
        <w:tab/>
        <w:t>Work with messages</w:t>
      </w:r>
    </w:p>
    <w:p w:rsidR="00B42377" w:rsidRDefault="00B42377" w:rsidP="0075020B">
      <w:pPr>
        <w:numPr>
          <w:ilvl w:val="0"/>
          <w:numId w:val="5"/>
        </w:numPr>
        <w:tabs>
          <w:tab w:val="clear" w:pos="360"/>
          <w:tab w:val="left" w:pos="-1440"/>
          <w:tab w:val="num" w:pos="720"/>
        </w:tabs>
        <w:ind w:left="720"/>
        <w:jc w:val="both"/>
        <w:rPr>
          <w:rFonts w:ascii="Arial" w:hAnsi="Arial" w:cs="Arial"/>
        </w:rPr>
      </w:pPr>
      <w:r>
        <w:rPr>
          <w:rFonts w:ascii="Arial" w:hAnsi="Arial" w:cs="Arial"/>
        </w:rPr>
        <w:t>WRKACTJOB</w:t>
      </w:r>
      <w:r>
        <w:rPr>
          <w:rFonts w:ascii="Arial" w:hAnsi="Arial" w:cs="Arial"/>
        </w:rPr>
        <w:tab/>
      </w:r>
      <w:r>
        <w:rPr>
          <w:rFonts w:ascii="Arial" w:hAnsi="Arial" w:cs="Arial"/>
        </w:rPr>
        <w:tab/>
        <w:t>Work with active jobs</w:t>
      </w:r>
    </w:p>
    <w:p w:rsidR="00B42377" w:rsidRDefault="00B42377" w:rsidP="0075020B">
      <w:pPr>
        <w:numPr>
          <w:ilvl w:val="0"/>
          <w:numId w:val="6"/>
        </w:numPr>
        <w:tabs>
          <w:tab w:val="clear" w:pos="360"/>
          <w:tab w:val="left" w:pos="-1440"/>
          <w:tab w:val="num" w:pos="720"/>
        </w:tabs>
        <w:ind w:left="720"/>
        <w:jc w:val="both"/>
        <w:rPr>
          <w:rFonts w:ascii="Arial" w:hAnsi="Arial" w:cs="Arial"/>
        </w:rPr>
      </w:pPr>
      <w:r>
        <w:rPr>
          <w:rFonts w:ascii="Arial" w:hAnsi="Arial" w:cs="Arial"/>
        </w:rPr>
        <w:t>WRKSBMJOB</w:t>
      </w:r>
      <w:r>
        <w:rPr>
          <w:rFonts w:ascii="Arial" w:hAnsi="Arial" w:cs="Arial"/>
        </w:rPr>
        <w:tab/>
      </w:r>
      <w:r>
        <w:rPr>
          <w:rFonts w:ascii="Arial" w:hAnsi="Arial" w:cs="Arial"/>
        </w:rPr>
        <w:tab/>
        <w:t>Work with submitted jobs</w:t>
      </w:r>
    </w:p>
    <w:p w:rsidR="00B42377" w:rsidRDefault="00B42377" w:rsidP="0075020B">
      <w:pPr>
        <w:numPr>
          <w:ilvl w:val="0"/>
          <w:numId w:val="7"/>
        </w:numPr>
        <w:tabs>
          <w:tab w:val="clear" w:pos="360"/>
          <w:tab w:val="left" w:pos="-1440"/>
          <w:tab w:val="num" w:pos="720"/>
        </w:tabs>
        <w:ind w:left="720"/>
        <w:jc w:val="both"/>
        <w:rPr>
          <w:rFonts w:ascii="Arial" w:hAnsi="Arial" w:cs="Arial"/>
        </w:rPr>
      </w:pPr>
      <w:r>
        <w:rPr>
          <w:rFonts w:ascii="Arial" w:hAnsi="Arial" w:cs="Arial"/>
        </w:rPr>
        <w:t>WRKOUTQ</w:t>
      </w:r>
      <w:r>
        <w:rPr>
          <w:rFonts w:ascii="Arial" w:hAnsi="Arial" w:cs="Arial"/>
        </w:rPr>
        <w:tab/>
      </w:r>
      <w:r>
        <w:rPr>
          <w:rFonts w:ascii="Arial" w:hAnsi="Arial" w:cs="Arial"/>
        </w:rPr>
        <w:tab/>
        <w:t>Work with output queues</w:t>
      </w:r>
    </w:p>
    <w:p w:rsidR="00B42377" w:rsidRDefault="00B42377" w:rsidP="0075020B">
      <w:pPr>
        <w:numPr>
          <w:ilvl w:val="0"/>
          <w:numId w:val="8"/>
        </w:numPr>
        <w:tabs>
          <w:tab w:val="clear" w:pos="360"/>
          <w:tab w:val="left" w:pos="-1440"/>
          <w:tab w:val="num" w:pos="720"/>
        </w:tabs>
        <w:ind w:left="720"/>
        <w:jc w:val="both"/>
        <w:rPr>
          <w:rFonts w:ascii="Arial" w:hAnsi="Arial" w:cs="Arial"/>
        </w:rPr>
      </w:pPr>
      <w:r>
        <w:rPr>
          <w:rFonts w:ascii="Arial" w:hAnsi="Arial" w:cs="Arial"/>
        </w:rPr>
        <w:t>CPYFRMTAP</w:t>
      </w:r>
      <w:r>
        <w:rPr>
          <w:rFonts w:ascii="Arial" w:hAnsi="Arial" w:cs="Arial"/>
        </w:rPr>
        <w:tab/>
      </w:r>
      <w:r>
        <w:rPr>
          <w:rFonts w:ascii="Arial" w:hAnsi="Arial" w:cs="Arial"/>
        </w:rPr>
        <w:tab/>
        <w:t>Copy from Tape</w:t>
      </w:r>
    </w:p>
    <w:p w:rsidR="00B42377" w:rsidRDefault="00B42377" w:rsidP="0075020B">
      <w:pPr>
        <w:numPr>
          <w:ilvl w:val="0"/>
          <w:numId w:val="9"/>
        </w:numPr>
        <w:tabs>
          <w:tab w:val="clear" w:pos="360"/>
          <w:tab w:val="left" w:pos="-1440"/>
          <w:tab w:val="num" w:pos="720"/>
        </w:tabs>
        <w:ind w:left="720"/>
        <w:jc w:val="both"/>
        <w:rPr>
          <w:rFonts w:ascii="Arial" w:hAnsi="Arial" w:cs="Arial"/>
        </w:rPr>
      </w:pPr>
      <w:r>
        <w:rPr>
          <w:rFonts w:ascii="Arial" w:hAnsi="Arial" w:cs="Arial"/>
        </w:rPr>
        <w:t>CPYTOTAP</w:t>
      </w:r>
      <w:r>
        <w:rPr>
          <w:rFonts w:ascii="Arial" w:hAnsi="Arial" w:cs="Arial"/>
        </w:rPr>
        <w:tab/>
      </w:r>
      <w:r>
        <w:rPr>
          <w:rFonts w:ascii="Arial" w:hAnsi="Arial" w:cs="Arial"/>
        </w:rPr>
        <w:tab/>
        <w:t>Copy to Tape</w:t>
      </w:r>
    </w:p>
    <w:p w:rsidR="00B42377" w:rsidRDefault="00B42377" w:rsidP="0075020B">
      <w:pPr>
        <w:numPr>
          <w:ilvl w:val="0"/>
          <w:numId w:val="10"/>
        </w:numPr>
        <w:tabs>
          <w:tab w:val="clear" w:pos="360"/>
          <w:tab w:val="left" w:pos="-1440"/>
          <w:tab w:val="num" w:pos="720"/>
        </w:tabs>
        <w:ind w:left="720"/>
        <w:jc w:val="both"/>
        <w:rPr>
          <w:rFonts w:ascii="Arial" w:hAnsi="Arial" w:cs="Arial"/>
        </w:rPr>
      </w:pPr>
      <w:r>
        <w:rPr>
          <w:rFonts w:ascii="Arial" w:hAnsi="Arial" w:cs="Arial"/>
        </w:rPr>
        <w:t>CRTPF</w:t>
      </w:r>
      <w:r>
        <w:rPr>
          <w:rFonts w:ascii="Arial" w:hAnsi="Arial" w:cs="Arial"/>
        </w:rPr>
        <w:tab/>
      </w:r>
      <w:r>
        <w:rPr>
          <w:rFonts w:ascii="Arial" w:hAnsi="Arial" w:cs="Arial"/>
        </w:rPr>
        <w:tab/>
        <w:t>Create a physical file</w:t>
      </w:r>
    </w:p>
    <w:p w:rsidR="00B42377" w:rsidRDefault="00B42377" w:rsidP="0075020B">
      <w:pPr>
        <w:numPr>
          <w:ilvl w:val="0"/>
          <w:numId w:val="11"/>
        </w:numPr>
        <w:tabs>
          <w:tab w:val="clear" w:pos="360"/>
          <w:tab w:val="left" w:pos="-1440"/>
          <w:tab w:val="num" w:pos="720"/>
        </w:tabs>
        <w:ind w:left="720"/>
        <w:jc w:val="both"/>
        <w:rPr>
          <w:rFonts w:ascii="Arial" w:hAnsi="Arial" w:cs="Arial"/>
        </w:rPr>
      </w:pPr>
      <w:r>
        <w:rPr>
          <w:rFonts w:ascii="Arial" w:hAnsi="Arial" w:cs="Arial"/>
        </w:rPr>
        <w:t>DLTF</w:t>
      </w:r>
      <w:r>
        <w:rPr>
          <w:rFonts w:ascii="Arial" w:hAnsi="Arial" w:cs="Arial"/>
        </w:rPr>
        <w:tab/>
      </w:r>
      <w:r>
        <w:rPr>
          <w:rFonts w:ascii="Arial" w:hAnsi="Arial" w:cs="Arial"/>
        </w:rPr>
        <w:tab/>
      </w:r>
      <w:r>
        <w:rPr>
          <w:rFonts w:ascii="Arial" w:hAnsi="Arial" w:cs="Arial"/>
        </w:rPr>
        <w:tab/>
        <w:t>Delete a physical file</w:t>
      </w:r>
    </w:p>
    <w:p w:rsidR="00B42377" w:rsidRDefault="00B42377" w:rsidP="0075020B">
      <w:pPr>
        <w:numPr>
          <w:ilvl w:val="0"/>
          <w:numId w:val="12"/>
        </w:numPr>
        <w:tabs>
          <w:tab w:val="clear" w:pos="360"/>
          <w:tab w:val="left" w:pos="-1440"/>
          <w:tab w:val="num" w:pos="720"/>
        </w:tabs>
        <w:ind w:left="720"/>
        <w:jc w:val="both"/>
        <w:rPr>
          <w:rFonts w:ascii="Arial" w:hAnsi="Arial" w:cs="Arial"/>
        </w:rPr>
      </w:pPr>
      <w:r>
        <w:rPr>
          <w:rFonts w:ascii="Arial" w:hAnsi="Arial" w:cs="Arial"/>
        </w:rPr>
        <w:t>CLRPFM</w:t>
      </w:r>
      <w:r>
        <w:rPr>
          <w:rFonts w:ascii="Arial" w:hAnsi="Arial" w:cs="Arial"/>
        </w:rPr>
        <w:tab/>
      </w:r>
      <w:r>
        <w:rPr>
          <w:rFonts w:ascii="Arial" w:hAnsi="Arial" w:cs="Arial"/>
        </w:rPr>
        <w:tab/>
        <w:t>Clear a physical file</w:t>
      </w:r>
    </w:p>
    <w:p w:rsidR="00B42377" w:rsidRDefault="00B42377" w:rsidP="0075020B">
      <w:pPr>
        <w:numPr>
          <w:ilvl w:val="0"/>
          <w:numId w:val="13"/>
        </w:numPr>
        <w:tabs>
          <w:tab w:val="clear" w:pos="360"/>
          <w:tab w:val="left" w:pos="-1440"/>
          <w:tab w:val="num" w:pos="720"/>
        </w:tabs>
        <w:ind w:left="720"/>
        <w:jc w:val="both"/>
        <w:rPr>
          <w:rFonts w:ascii="Arial" w:hAnsi="Arial" w:cs="Arial"/>
        </w:rPr>
      </w:pPr>
      <w:r>
        <w:rPr>
          <w:rFonts w:ascii="Arial" w:hAnsi="Arial" w:cs="Arial"/>
        </w:rPr>
        <w:t>SAVOBJ</w:t>
      </w:r>
      <w:r>
        <w:rPr>
          <w:rFonts w:ascii="Arial" w:hAnsi="Arial" w:cs="Arial"/>
        </w:rPr>
        <w:tab/>
      </w:r>
      <w:r>
        <w:rPr>
          <w:rFonts w:ascii="Arial" w:hAnsi="Arial" w:cs="Arial"/>
        </w:rPr>
        <w:tab/>
        <w:t>Save objects in iSeries format</w:t>
      </w:r>
    </w:p>
    <w:p w:rsidR="00B42377" w:rsidRDefault="00B42377" w:rsidP="0075020B">
      <w:pPr>
        <w:numPr>
          <w:ilvl w:val="0"/>
          <w:numId w:val="14"/>
        </w:numPr>
        <w:tabs>
          <w:tab w:val="clear" w:pos="360"/>
          <w:tab w:val="left" w:pos="-1440"/>
          <w:tab w:val="num" w:pos="720"/>
        </w:tabs>
        <w:ind w:left="720"/>
        <w:jc w:val="both"/>
        <w:rPr>
          <w:rFonts w:ascii="Arial" w:hAnsi="Arial" w:cs="Arial"/>
        </w:rPr>
      </w:pPr>
      <w:r>
        <w:rPr>
          <w:rFonts w:ascii="Arial" w:hAnsi="Arial" w:cs="Arial"/>
        </w:rPr>
        <w:t>RSTOBJ</w:t>
      </w:r>
      <w:r>
        <w:rPr>
          <w:rFonts w:ascii="Arial" w:hAnsi="Arial" w:cs="Arial"/>
        </w:rPr>
        <w:tab/>
      </w:r>
      <w:r>
        <w:rPr>
          <w:rFonts w:ascii="Arial" w:hAnsi="Arial" w:cs="Arial"/>
        </w:rPr>
        <w:tab/>
        <w:t>Restore objects saved in iSeries format</w:t>
      </w:r>
    </w:p>
    <w:p w:rsidR="00B42377" w:rsidRDefault="00B42377" w:rsidP="0075020B">
      <w:pPr>
        <w:numPr>
          <w:ilvl w:val="0"/>
          <w:numId w:val="15"/>
        </w:numPr>
        <w:tabs>
          <w:tab w:val="clear" w:pos="360"/>
          <w:tab w:val="left" w:pos="-1440"/>
          <w:tab w:val="num" w:pos="720"/>
        </w:tabs>
        <w:ind w:left="720"/>
        <w:jc w:val="both"/>
        <w:rPr>
          <w:rFonts w:ascii="Arial" w:hAnsi="Arial" w:cs="Arial"/>
        </w:rPr>
      </w:pPr>
      <w:r>
        <w:rPr>
          <w:rFonts w:ascii="Arial" w:hAnsi="Arial" w:cs="Arial"/>
        </w:rPr>
        <w:t>DSPJOBLOG</w:t>
      </w:r>
      <w:r>
        <w:rPr>
          <w:rFonts w:ascii="Arial" w:hAnsi="Arial" w:cs="Arial"/>
        </w:rPr>
        <w:tab/>
      </w:r>
      <w:r>
        <w:rPr>
          <w:rFonts w:ascii="Arial" w:hAnsi="Arial" w:cs="Arial"/>
        </w:rPr>
        <w:tab/>
        <w:t>Display job log</w:t>
      </w:r>
    </w:p>
    <w:p w:rsidR="00B42377" w:rsidRDefault="00B42377" w:rsidP="0075020B">
      <w:pPr>
        <w:numPr>
          <w:ilvl w:val="0"/>
          <w:numId w:val="16"/>
        </w:numPr>
        <w:tabs>
          <w:tab w:val="clear" w:pos="360"/>
          <w:tab w:val="left" w:pos="-1440"/>
          <w:tab w:val="num" w:pos="720"/>
        </w:tabs>
        <w:ind w:left="720"/>
        <w:jc w:val="both"/>
        <w:rPr>
          <w:rFonts w:ascii="Arial" w:hAnsi="Arial" w:cs="Arial"/>
        </w:rPr>
      </w:pPr>
      <w:r>
        <w:rPr>
          <w:rFonts w:ascii="Arial" w:hAnsi="Arial" w:cs="Arial"/>
        </w:rPr>
        <w:t>WRKDEVD</w:t>
      </w:r>
      <w:r>
        <w:rPr>
          <w:rFonts w:ascii="Arial" w:hAnsi="Arial" w:cs="Arial"/>
        </w:rPr>
        <w:tab/>
      </w:r>
      <w:r>
        <w:rPr>
          <w:rFonts w:ascii="Arial" w:hAnsi="Arial" w:cs="Arial"/>
        </w:rPr>
        <w:tab/>
        <w:t>Work with device descriptions</w:t>
      </w:r>
    </w:p>
    <w:p w:rsidR="00B42377" w:rsidRDefault="00B42377" w:rsidP="0075020B">
      <w:pPr>
        <w:numPr>
          <w:ilvl w:val="0"/>
          <w:numId w:val="17"/>
        </w:numPr>
        <w:tabs>
          <w:tab w:val="clear" w:pos="360"/>
          <w:tab w:val="left" w:pos="-1440"/>
          <w:tab w:val="num" w:pos="720"/>
        </w:tabs>
        <w:ind w:left="720"/>
        <w:jc w:val="both"/>
        <w:rPr>
          <w:rFonts w:ascii="Arial" w:hAnsi="Arial" w:cs="Arial"/>
        </w:rPr>
      </w:pPr>
      <w:r>
        <w:rPr>
          <w:rFonts w:ascii="Arial" w:hAnsi="Arial" w:cs="Arial"/>
        </w:rPr>
        <w:t>CHGUSRPRF</w:t>
      </w:r>
      <w:r>
        <w:rPr>
          <w:rFonts w:ascii="Arial" w:hAnsi="Arial" w:cs="Arial"/>
        </w:rPr>
        <w:tab/>
      </w:r>
      <w:r>
        <w:rPr>
          <w:rFonts w:ascii="Arial" w:hAnsi="Arial" w:cs="Arial"/>
        </w:rPr>
        <w:tab/>
        <w:t>Change user profile</w:t>
      </w:r>
    </w:p>
    <w:p w:rsidR="00B42377" w:rsidRDefault="00B42377" w:rsidP="00D202FC">
      <w:pPr>
        <w:pStyle w:val="Heading5"/>
      </w:pPr>
      <w:bookmarkStart w:id="34" w:name="_Toc350197283"/>
      <w:r w:rsidRPr="00EE0787">
        <w:t>Nightly Processing</w:t>
      </w:r>
      <w:bookmarkEnd w:id="34"/>
    </w:p>
    <w:p w:rsidR="00B42377" w:rsidRDefault="00B42377" w:rsidP="00D202FC">
      <w:pPr>
        <w:pStyle w:val="Heading6"/>
      </w:pPr>
      <w:r>
        <w:t xml:space="preserve">Starting </w:t>
      </w:r>
    </w:p>
    <w:p w:rsidR="00B42377" w:rsidRDefault="00B42377" w:rsidP="0028690F">
      <w:r>
        <w:t xml:space="preserve">Sometime during the day, Nightly Processing must be set up. Nightly Processing is a set of operations which processes the previous day's transactions and prepares the system for the next day. If you have multiple companies, Nightly Processing is run for </w:t>
      </w:r>
      <w:r>
        <w:rPr>
          <w:i/>
        </w:rPr>
        <w:t>all</w:t>
      </w:r>
      <w:r>
        <w:t xml:space="preserve"> of those companies at the same time, if needed. </w:t>
      </w:r>
    </w:p>
    <w:p w:rsidR="00B42377" w:rsidRDefault="00B42377" w:rsidP="00D202FC">
      <w:pPr>
        <w:pStyle w:val="Heading6"/>
      </w:pPr>
      <w:r>
        <w:t xml:space="preserve">Verifying </w:t>
      </w:r>
    </w:p>
    <w:p w:rsidR="00B42377" w:rsidRPr="00143749" w:rsidRDefault="00B42377" w:rsidP="00FE6058">
      <w:r>
        <w:t>Someone needs to check the messages each day for the U</w:t>
      </w:r>
      <w:r w:rsidRPr="00143749">
        <w:t>ser ID INTELOPR</w:t>
      </w:r>
      <w:r>
        <w:t>. T</w:t>
      </w:r>
      <w:r w:rsidRPr="00143749">
        <w:t xml:space="preserve">he Nightly Processing and </w:t>
      </w:r>
      <w:r>
        <w:t>the B</w:t>
      </w:r>
      <w:r w:rsidRPr="00143749">
        <w:t xml:space="preserve">ackup </w:t>
      </w:r>
      <w:r>
        <w:t xml:space="preserve">should be checked to make sure they </w:t>
      </w:r>
      <w:r w:rsidRPr="00143749">
        <w:t>completed normally. In the event of an issue with the nightly, please contact support.</w:t>
      </w:r>
    </w:p>
    <w:p w:rsidR="00B42377" w:rsidRDefault="00B42377" w:rsidP="00D202FC">
      <w:pPr>
        <w:pStyle w:val="Heading6"/>
      </w:pPr>
      <w:r>
        <w:t>Reporting an Nightly issue</w:t>
      </w:r>
    </w:p>
    <w:p w:rsidR="00B42377" w:rsidRDefault="00B42377" w:rsidP="006F490A">
      <w:r w:rsidRPr="00143749">
        <w:t xml:space="preserve">Sign on using a </w:t>
      </w:r>
      <w:r w:rsidRPr="00D41445">
        <w:rPr>
          <w:b/>
          <w:i/>
          <w:u w:val="single"/>
        </w:rPr>
        <w:t>non</w:t>
      </w:r>
      <w:r w:rsidRPr="00143749">
        <w:t>-RMEx User ID</w:t>
      </w:r>
      <w:r>
        <w:t>,</w:t>
      </w:r>
      <w:r w:rsidRPr="00143749">
        <w:t xml:space="preserve"> e.g. </w:t>
      </w:r>
      <w:r w:rsidRPr="00D41445">
        <w:rPr>
          <w:b/>
        </w:rPr>
        <w:t>QSECOFR</w:t>
      </w:r>
      <w:r w:rsidRPr="00143749">
        <w:t xml:space="preserve"> or </w:t>
      </w:r>
      <w:r w:rsidRPr="00D41445">
        <w:rPr>
          <w:b/>
        </w:rPr>
        <w:t>QSYSOPR</w:t>
      </w:r>
      <w:r w:rsidRPr="00143749">
        <w:t xml:space="preserve"> and respond</w:t>
      </w:r>
      <w:r>
        <w:t>/display</w:t>
      </w:r>
      <w:r w:rsidRPr="00143749">
        <w:t xml:space="preserve"> to the problem</w:t>
      </w:r>
      <w:r>
        <w:t>. C</w:t>
      </w:r>
      <w:r w:rsidRPr="00143749">
        <w:t>ontact Quantrax</w:t>
      </w:r>
      <w:r>
        <w:t>, if needed.</w:t>
      </w:r>
    </w:p>
    <w:p w:rsidR="00B42377" w:rsidRDefault="00B42377" w:rsidP="006F490A"/>
    <w:p w:rsidR="00B42377" w:rsidRDefault="00B42377" w:rsidP="006F490A">
      <w:pPr>
        <w:rPr>
          <w:rFonts w:ascii="Arial" w:hAnsi="Arial" w:cs="Arial"/>
        </w:rPr>
      </w:pPr>
      <w:r w:rsidRPr="00BE2DCD">
        <w:rPr>
          <w:b/>
        </w:rPr>
        <w:t>IMPORTANT NOTE</w:t>
      </w:r>
      <w:r>
        <w:t>: The</w:t>
      </w:r>
      <w:r w:rsidRPr="00143749">
        <w:t xml:space="preserve"> message that the backup processing completed </w:t>
      </w:r>
      <w:r>
        <w:t xml:space="preserve">normally will still appear </w:t>
      </w:r>
      <w:r w:rsidRPr="00BE2DCD">
        <w:t>even in the case of a problem</w:t>
      </w:r>
      <w:r w:rsidRPr="00143749">
        <w:t xml:space="preserve">. </w:t>
      </w:r>
      <w:r w:rsidRPr="00BE2DCD">
        <w:rPr>
          <w:b/>
          <w:u w:val="single"/>
        </w:rPr>
        <w:t>You must check for a message that the Backup was cancelled</w:t>
      </w:r>
      <w:r>
        <w:t>.   Periodically display your backup tape to verify that the data is getting backed up.</w:t>
      </w:r>
    </w:p>
    <w:p w:rsidR="00B42377" w:rsidRDefault="00B42377" w:rsidP="00D202FC">
      <w:pPr>
        <w:pStyle w:val="Heading5"/>
      </w:pPr>
      <w:bookmarkStart w:id="35" w:name="_Toc350197284"/>
      <w:r>
        <w:lastRenderedPageBreak/>
        <w:t>Changing Forms and Printing Information</w:t>
      </w:r>
      <w:bookmarkEnd w:id="35"/>
    </w:p>
    <w:p w:rsidR="00B42377" w:rsidRDefault="00B42377"/>
    <w:p w:rsidR="00B42377" w:rsidRDefault="00B42377" w:rsidP="006F490A">
      <w:r>
        <w:t>As with most computer systems, most reports will be printed on a standard type of form (e.g. 8 1/2" by 11" wide computer paper). Some output will require special forms, e.g. letters and client statements. There will be a message issued to the System Operator Message Queue and there will be spooled file entry. The operator must be familiar with the use of the printer, its special features and its maintenance.</w:t>
      </w:r>
    </w:p>
    <w:p w:rsidR="003344C7" w:rsidRDefault="003344C7" w:rsidP="003344C7">
      <w:pPr>
        <w:pStyle w:val="Heading5"/>
      </w:pPr>
      <w:bookmarkStart w:id="36" w:name="_Toc350197285"/>
      <w:bookmarkStart w:id="37" w:name="_Toc350197272"/>
    </w:p>
    <w:p w:rsidR="003344C7" w:rsidRDefault="003344C7" w:rsidP="003344C7">
      <w:pPr>
        <w:pStyle w:val="Heading5"/>
      </w:pPr>
      <w:r w:rsidRPr="00921475">
        <w:t xml:space="preserve">Support Information for </w:t>
      </w:r>
      <w:r>
        <w:t>iSeries</w:t>
      </w:r>
      <w:bookmarkEnd w:id="37"/>
    </w:p>
    <w:p w:rsidR="003344C7" w:rsidRDefault="003344C7" w:rsidP="003344C7">
      <w:pPr>
        <w:jc w:val="both"/>
        <w:rPr>
          <w:rFonts w:ascii="Arial" w:hAnsi="Arial"/>
        </w:rPr>
      </w:pPr>
    </w:p>
    <w:p w:rsidR="003344C7" w:rsidRDefault="003344C7" w:rsidP="003344C7">
      <w:r>
        <w:t xml:space="preserve">Let us remind you of the significance of having a working knowledge of basic </w:t>
      </w:r>
      <w:r>
        <w:rPr>
          <w:rFonts w:cs="Arial"/>
        </w:rPr>
        <w:t>iSeries</w:t>
      </w:r>
      <w:r>
        <w:t xml:space="preserve"> operations within your company. </w:t>
      </w:r>
      <w:r>
        <w:rPr>
          <w:rFonts w:cs="Arial"/>
        </w:rPr>
        <w:t>iSeries</w:t>
      </w:r>
      <w:r>
        <w:t xml:space="preserve"> operations (e.g. displaying a tape, copying information from a tape to a file, having to power off the machine) are easy to learn, but often difficult to teach or support over a telephone. Providing </w:t>
      </w:r>
      <w:r>
        <w:rPr>
          <w:rFonts w:cs="Arial"/>
        </w:rPr>
        <w:t>iSeries</w:t>
      </w:r>
      <w:r>
        <w:t xml:space="preserve"> operational support will almost always distract Quantrax from its primary support role which is:</w:t>
      </w:r>
    </w:p>
    <w:p w:rsidR="003344C7" w:rsidRDefault="003344C7" w:rsidP="003344C7"/>
    <w:p w:rsidR="003344C7" w:rsidRDefault="003344C7" w:rsidP="003344C7">
      <w:pPr>
        <w:pStyle w:val="ListParagraph"/>
        <w:numPr>
          <w:ilvl w:val="0"/>
          <w:numId w:val="42"/>
        </w:numPr>
      </w:pPr>
      <w:r>
        <w:t>To provide answers to RMEx-related questions</w:t>
      </w:r>
      <w:r>
        <w:br/>
      </w:r>
    </w:p>
    <w:p w:rsidR="003344C7" w:rsidRDefault="003344C7" w:rsidP="003344C7">
      <w:pPr>
        <w:pStyle w:val="ListParagraph"/>
        <w:numPr>
          <w:ilvl w:val="0"/>
          <w:numId w:val="42"/>
        </w:numPr>
      </w:pPr>
      <w:r>
        <w:t>To recommend solutions to the challenges you will experience managing a collection operation</w:t>
      </w:r>
      <w:r>
        <w:br/>
      </w:r>
    </w:p>
    <w:p w:rsidR="003344C7" w:rsidRDefault="003344C7" w:rsidP="003344C7">
      <w:pPr>
        <w:pStyle w:val="ListParagraph"/>
        <w:numPr>
          <w:ilvl w:val="0"/>
          <w:numId w:val="42"/>
        </w:numPr>
      </w:pPr>
      <w:r>
        <w:t>To enhance the system to meet changing requirements</w:t>
      </w:r>
    </w:p>
    <w:p w:rsidR="003344C7" w:rsidRDefault="003344C7" w:rsidP="003344C7"/>
    <w:p w:rsidR="003344C7" w:rsidRDefault="003344C7" w:rsidP="003344C7">
      <w:r>
        <w:t xml:space="preserve">Please take the time to review the basic </w:t>
      </w:r>
      <w:r>
        <w:rPr>
          <w:rFonts w:cs="Arial"/>
        </w:rPr>
        <w:t>iSeries</w:t>
      </w:r>
      <w:r>
        <w:t xml:space="preserve"> operational areas discussed on the final pages of this document and make plans to provide this knowledge for at least two people in your company. You can use IBM, IBM manuals, IBM's education software provided with the </w:t>
      </w:r>
      <w:r>
        <w:rPr>
          <w:rFonts w:cs="Arial"/>
        </w:rPr>
        <w:t>iSeries</w:t>
      </w:r>
      <w:r>
        <w:t xml:space="preserve"> or a third party that provides </w:t>
      </w:r>
      <w:r>
        <w:rPr>
          <w:rFonts w:cs="Arial"/>
        </w:rPr>
        <w:t>iSeries</w:t>
      </w:r>
      <w:r>
        <w:t xml:space="preserve"> training.</w:t>
      </w:r>
    </w:p>
    <w:p w:rsidR="003344C7" w:rsidRDefault="003344C7" w:rsidP="002919E2">
      <w:pPr>
        <w:pStyle w:val="Heading3"/>
      </w:pPr>
    </w:p>
    <w:p w:rsidR="003344C7" w:rsidRDefault="003344C7" w:rsidP="002919E2">
      <w:pPr>
        <w:pStyle w:val="Heading3"/>
      </w:pPr>
    </w:p>
    <w:p w:rsidR="00B42377" w:rsidRDefault="00B42377" w:rsidP="002919E2">
      <w:pPr>
        <w:pStyle w:val="Heading3"/>
      </w:pPr>
      <w:r>
        <w:t>Dialer</w:t>
      </w:r>
      <w:bookmarkEnd w:id="36"/>
    </w:p>
    <w:p w:rsidR="00B42377" w:rsidRDefault="00B42377"/>
    <w:p w:rsidR="00B42377" w:rsidRPr="00B06299" w:rsidRDefault="00B42377" w:rsidP="006F490A">
      <w:r w:rsidRPr="00BE2DCD">
        <w:t>If a dialer is used</w:t>
      </w:r>
      <w:r w:rsidRPr="00B06299">
        <w:t>, please supply a specification for the file currently generated by the collection system and used to create a calling list for the dialer (download to the dialer).</w:t>
      </w:r>
    </w:p>
    <w:p w:rsidR="00B42377" w:rsidRPr="00B06299" w:rsidRDefault="00B42377" w:rsidP="006F490A"/>
    <w:p w:rsidR="00B42377" w:rsidRPr="00B06299" w:rsidRDefault="00B42377" w:rsidP="006F490A">
      <w:r w:rsidRPr="00B06299">
        <w:t>Please supply a specification for the file currently provided by the dialer to update the collection system with information on bus</w:t>
      </w:r>
      <w:r>
        <w:t>ies,</w:t>
      </w:r>
      <w:r w:rsidRPr="00B06299">
        <w:t xml:space="preserve"> no answers</w:t>
      </w:r>
      <w:r>
        <w:t>,</w:t>
      </w:r>
      <w:r w:rsidRPr="00B06299">
        <w:t xml:space="preserve"> etc. (upload from the dialer).</w:t>
      </w:r>
    </w:p>
    <w:p w:rsidR="00B42377" w:rsidRPr="00B06299" w:rsidRDefault="00B42377" w:rsidP="006F490A"/>
    <w:p w:rsidR="00B42377" w:rsidRPr="00292FB5" w:rsidRDefault="00B42377" w:rsidP="006F490A">
      <w:r w:rsidRPr="00B06299">
        <w:t xml:space="preserve">We will need to talk to your dialer company about the "hot-key" feature between the dialer and RMEx.  Please provide a contact name and number. </w:t>
      </w:r>
    </w:p>
    <w:p w:rsidR="00B42377" w:rsidRDefault="00B42377">
      <w:pPr>
        <w:rPr>
          <w:rFonts w:ascii="Arial" w:hAnsi="Arial"/>
          <w:b/>
          <w:u w:val="single"/>
        </w:rPr>
      </w:pPr>
      <w:bookmarkStart w:id="38" w:name="_Toc318998152"/>
    </w:p>
    <w:bookmarkEnd w:id="38"/>
    <w:p w:rsidR="00B42377" w:rsidRPr="00EB56F0" w:rsidRDefault="00B42377" w:rsidP="00FC32AD">
      <w:pPr>
        <w:jc w:val="both"/>
        <w:outlineLvl w:val="0"/>
        <w:rPr>
          <w:rFonts w:ascii="Arial" w:hAnsi="Arial" w:cs="Arial"/>
          <w:color w:val="000000"/>
        </w:rPr>
      </w:pPr>
      <w:r>
        <w:t>Click the icon for Dialer interfaces documentation:</w:t>
      </w:r>
      <w:r w:rsidRPr="00EB56F0">
        <w:rPr>
          <w:rFonts w:ascii="Arial" w:hAnsi="Arial" w:cs="Arial"/>
          <w:color w:val="000000"/>
        </w:rPr>
        <w:t xml:space="preserve">  </w:t>
      </w:r>
      <w:r w:rsidR="00F34E8D">
        <w:rPr>
          <w:rFonts w:ascii="Arial" w:hAnsi="Arial" w:cs="Arial"/>
          <w:noProof/>
          <w:color w:val="000000"/>
        </w:rPr>
        <w:drawing>
          <wp:inline distT="0" distB="0" distL="0" distR="0">
            <wp:extent cx="683429" cy="479796"/>
            <wp:effectExtent l="57150" t="57150" r="40640" b="53975"/>
            <wp:docPr id="6" name="Picture 15">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683260" cy="479425"/>
                    </a:xfrm>
                    <a:prstGeom prst="rect">
                      <a:avLst/>
                    </a:prstGeom>
                    <a:noFill/>
                    <a:ln w="9525">
                      <a:noFill/>
                      <a:miter lim="800000"/>
                      <a:headEnd/>
                      <a:tailEnd/>
                    </a:ln>
                    <a:scene3d>
                      <a:camera prst="orthographicFront"/>
                      <a:lightRig rig="threePt" dir="t"/>
                    </a:scene3d>
                    <a:sp3d>
                      <a:bevelT/>
                    </a:sp3d>
                  </pic:spPr>
                </pic:pic>
              </a:graphicData>
            </a:graphic>
          </wp:inline>
        </w:drawing>
      </w:r>
    </w:p>
    <w:p w:rsidR="00B42377" w:rsidRDefault="00B42377" w:rsidP="007A176A">
      <w:pPr>
        <w:tabs>
          <w:tab w:val="left" w:pos="-1440"/>
        </w:tabs>
        <w:ind w:left="1080"/>
        <w:jc w:val="both"/>
        <w:rPr>
          <w:rFonts w:ascii="Arial" w:hAnsi="Arial"/>
        </w:rPr>
      </w:pPr>
    </w:p>
    <w:p w:rsidR="00B42377" w:rsidRDefault="00B42377" w:rsidP="002919E2">
      <w:pPr>
        <w:pStyle w:val="Heading3"/>
      </w:pPr>
      <w:bookmarkStart w:id="39" w:name="_Toc350197286"/>
      <w:r w:rsidRPr="00AB781B">
        <w:lastRenderedPageBreak/>
        <w:t>QTX on-site hotels/etc</w:t>
      </w:r>
      <w:bookmarkEnd w:id="39"/>
    </w:p>
    <w:p w:rsidR="00B42377" w:rsidRPr="007462AE" w:rsidRDefault="00B42377" w:rsidP="007462AE"/>
    <w:p w:rsidR="00B42377" w:rsidRDefault="00B42377">
      <w:pPr>
        <w:rPr>
          <w:b/>
        </w:rPr>
      </w:pPr>
      <w:r>
        <w:t>Click the icon for travel and hotel information near the Quantrax training center</w:t>
      </w:r>
      <w:r>
        <w:rPr>
          <w:b/>
        </w:rPr>
        <w:t xml:space="preserve">:  </w:t>
      </w:r>
      <w:r w:rsidR="00F34E8D">
        <w:rPr>
          <w:b/>
          <w:noProof/>
        </w:rPr>
        <w:drawing>
          <wp:inline distT="0" distB="0" distL="0" distR="0">
            <wp:extent cx="499682" cy="460751"/>
            <wp:effectExtent l="38100" t="57150" r="53340" b="53975"/>
            <wp:docPr id="7" name="Picture 7">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99110" cy="460375"/>
                    </a:xfrm>
                    <a:prstGeom prst="rect">
                      <a:avLst/>
                    </a:prstGeom>
                    <a:noFill/>
                    <a:ln w="9525">
                      <a:noFill/>
                      <a:miter lim="800000"/>
                      <a:headEnd/>
                      <a:tailEnd/>
                    </a:ln>
                    <a:scene3d>
                      <a:camera prst="orthographicFront"/>
                      <a:lightRig rig="threePt" dir="t"/>
                    </a:scene3d>
                    <a:sp3d>
                      <a:bevelT/>
                    </a:sp3d>
                  </pic:spPr>
                </pic:pic>
              </a:graphicData>
            </a:graphic>
          </wp:inline>
        </w:drawing>
      </w:r>
    </w:p>
    <w:p w:rsidR="00B42377" w:rsidRDefault="00B42377">
      <w:pPr>
        <w:rPr>
          <w:b/>
        </w:rPr>
      </w:pPr>
    </w:p>
    <w:p w:rsidR="00B42377" w:rsidRDefault="00B42377" w:rsidP="002919E2">
      <w:pPr>
        <w:pStyle w:val="Heading3"/>
      </w:pPr>
      <w:bookmarkStart w:id="40" w:name="_Toc350197287"/>
      <w:r>
        <w:t>Frequently asked questions</w:t>
      </w:r>
      <w:bookmarkEnd w:id="40"/>
      <w:r>
        <w:t xml:space="preserve"> </w:t>
      </w:r>
    </w:p>
    <w:p w:rsidR="00B42377" w:rsidRPr="00AB781B" w:rsidRDefault="00B42377" w:rsidP="00C60F08">
      <w:pPr>
        <w:rPr>
          <w:color w:val="C00000"/>
        </w:rPr>
      </w:pPr>
      <w:r>
        <w:t>Click the icon t</w:t>
      </w:r>
      <w:r w:rsidRPr="00BE2DCD">
        <w:t>o view the frequently asked questions</w:t>
      </w:r>
      <w:r>
        <w:t>:</w:t>
      </w:r>
      <w:r w:rsidRPr="00BE2DCD">
        <w:t xml:space="preserve">  </w:t>
      </w:r>
      <w:r w:rsidR="00F34E8D">
        <w:rPr>
          <w:noProof/>
        </w:rPr>
        <w:drawing>
          <wp:inline distT="0" distB="0" distL="0" distR="0">
            <wp:extent cx="683429" cy="479796"/>
            <wp:effectExtent l="57150" t="57150" r="40640" b="53975"/>
            <wp:docPr id="8" name="Picture 8">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683260" cy="479425"/>
                    </a:xfrm>
                    <a:prstGeom prst="rect">
                      <a:avLst/>
                    </a:prstGeom>
                    <a:noFill/>
                    <a:ln w="9525">
                      <a:noFill/>
                      <a:miter lim="800000"/>
                      <a:headEnd/>
                      <a:tailEnd/>
                    </a:ln>
                    <a:scene3d>
                      <a:camera prst="orthographicFront"/>
                      <a:lightRig rig="threePt" dir="t"/>
                    </a:scene3d>
                    <a:sp3d>
                      <a:bevelT/>
                    </a:sp3d>
                  </pic:spPr>
                </pic:pic>
              </a:graphicData>
            </a:graphic>
          </wp:inline>
        </w:drawing>
      </w:r>
    </w:p>
    <w:p w:rsidR="00B42377" w:rsidRDefault="00B42377" w:rsidP="00C60F08"/>
    <w:p w:rsidR="00B42377" w:rsidRPr="00A424E6" w:rsidRDefault="00B42377" w:rsidP="00A424E6">
      <w:pPr>
        <w:rPr>
          <w:lang w:val="en-CA"/>
        </w:rPr>
      </w:pPr>
    </w:p>
    <w:sectPr w:rsidR="00B42377" w:rsidRPr="00A424E6" w:rsidSect="00452F0F">
      <w:headerReference w:type="even" r:id="rId22"/>
      <w:headerReference w:type="default" r:id="rId23"/>
      <w:footerReference w:type="default" r:id="rId24"/>
      <w:headerReference w:type="first" r:id="rId2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E97" w:rsidRDefault="00C30E97" w:rsidP="008B0425">
      <w:r>
        <w:separator/>
      </w:r>
    </w:p>
  </w:endnote>
  <w:endnote w:type="continuationSeparator" w:id="0">
    <w:p w:rsidR="00C30E97" w:rsidRDefault="00C30E97" w:rsidP="008B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CB" w:rsidRDefault="000B7098" w:rsidP="00232900">
    <w:pPr>
      <w:rPr>
        <w:rFonts w:ascii="Cambria" w:hAnsi="Cambria"/>
        <w:i/>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38100</wp:posOffset>
              </wp:positionH>
              <wp:positionV relativeFrom="paragraph">
                <wp:posOffset>10159</wp:posOffset>
              </wp:positionV>
              <wp:extent cx="6867525" cy="0"/>
              <wp:effectExtent l="0" t="1905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B7E534" id="_x0000_t32" coordsize="21600,21600" o:spt="32" o:oned="t" path="m,l21600,21600e" filled="f">
              <v:path arrowok="t" fillok="f" o:connecttype="none"/>
              <o:lock v:ext="edit" shapetype="t"/>
            </v:shapetype>
            <v:shape id="AutoShape 3" o:spid="_x0000_s1026" type="#_x0000_t32" style="position:absolute;margin-left:3pt;margin-top:.8pt;width:54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zpHgIAADw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" strokeweight="2.5pt"/>
          </w:pict>
        </mc:Fallback>
      </mc:AlternateContent>
    </w:r>
    <w:r w:rsidR="00C015CB">
      <w:rPr>
        <w:rFonts w:ascii="Cambria" w:hAnsi="Cambria"/>
        <w:i/>
      </w:rPr>
      <w:t xml:space="preserve">© </w:t>
    </w:r>
    <w:r w:rsidR="00C015CB" w:rsidRPr="007A63E8">
      <w:rPr>
        <w:rFonts w:ascii="Cambria" w:hAnsi="Cambria"/>
        <w:i/>
      </w:rPr>
      <w:t>Copyright 2012 – Quantrax Corporation, Inc</w:t>
    </w:r>
    <w:r w:rsidR="00C015CB">
      <w:rPr>
        <w:rFonts w:ascii="Cambria" w:hAnsi="Cambria"/>
        <w:i/>
      </w:rPr>
      <w:tab/>
    </w:r>
    <w:r w:rsidR="00C015CB">
      <w:rPr>
        <w:rFonts w:ascii="Cambria" w:hAnsi="Cambria"/>
        <w:i/>
      </w:rPr>
      <w:tab/>
    </w:r>
    <w:r w:rsidR="00C015CB">
      <w:rPr>
        <w:rFonts w:ascii="Cambria" w:hAnsi="Cambria"/>
      </w:rPr>
      <w:t xml:space="preserve">Page </w:t>
    </w:r>
    <w:r w:rsidR="00C015CB" w:rsidRPr="006E62FC">
      <w:rPr>
        <w:rFonts w:ascii="Cambria" w:hAnsi="Cambria"/>
      </w:rPr>
      <w:fldChar w:fldCharType="begin"/>
    </w:r>
    <w:r w:rsidR="00C015CB" w:rsidRPr="006E62FC">
      <w:rPr>
        <w:rFonts w:ascii="Cambria" w:hAnsi="Cambria"/>
      </w:rPr>
      <w:instrText xml:space="preserve"> PAGE   \* MERGEFORMAT </w:instrText>
    </w:r>
    <w:r w:rsidR="00C015CB" w:rsidRPr="006E62FC">
      <w:rPr>
        <w:rFonts w:ascii="Cambria" w:hAnsi="Cambria"/>
      </w:rPr>
      <w:fldChar w:fldCharType="separate"/>
    </w:r>
    <w:r w:rsidR="00C02978">
      <w:rPr>
        <w:rFonts w:ascii="Cambria" w:hAnsi="Cambria"/>
        <w:noProof/>
      </w:rPr>
      <w:t>1</w:t>
    </w:r>
    <w:r w:rsidR="00C015CB" w:rsidRPr="006E62FC">
      <w:rPr>
        <w:rFonts w:ascii="Cambria" w:hAnsi="Cambria"/>
      </w:rPr>
      <w:fldChar w:fldCharType="end"/>
    </w:r>
    <w:r w:rsidR="00C015CB">
      <w:rPr>
        <w:rFonts w:ascii="Cambria" w:hAnsi="Cambria"/>
      </w:rPr>
      <w:t xml:space="preserve"> of 19</w:t>
    </w:r>
    <w:r w:rsidR="00C015CB">
      <w:rPr>
        <w:rFonts w:ascii="Cambria" w:hAnsi="Cambria"/>
      </w:rPr>
      <w:tab/>
    </w:r>
    <w:r w:rsidR="00C015CB">
      <w:rPr>
        <w:rFonts w:ascii="Cambria" w:hAnsi="Cambria"/>
      </w:rPr>
      <w:tab/>
    </w:r>
    <w:r w:rsidR="00C015CB">
      <w:rPr>
        <w:rFonts w:ascii="Cambria" w:hAnsi="Cambria"/>
      </w:rPr>
      <w:tab/>
    </w:r>
    <w:r w:rsidR="00C015CB">
      <w:rPr>
        <w:rFonts w:ascii="Cambria" w:hAnsi="Cambria"/>
      </w:rPr>
      <w:tab/>
    </w:r>
    <w:r w:rsidR="00C015CB">
      <w:rPr>
        <w:rFonts w:ascii="Cambria" w:hAnsi="Cambria"/>
      </w:rPr>
      <w:tab/>
      <w:t>May 2, 2012</w:t>
    </w:r>
  </w:p>
  <w:p w:rsidR="00C015CB" w:rsidRPr="00516C03" w:rsidRDefault="00C015CB" w:rsidP="001466D5">
    <w:pPr>
      <w:pStyle w:val="Footer"/>
    </w:pPr>
  </w:p>
  <w:p w:rsidR="00C015CB" w:rsidRPr="004E14E8" w:rsidRDefault="00C015CB" w:rsidP="004E14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E97" w:rsidRDefault="00C30E97" w:rsidP="008B0425">
      <w:r>
        <w:separator/>
      </w:r>
    </w:p>
  </w:footnote>
  <w:footnote w:type="continuationSeparator" w:id="0">
    <w:p w:rsidR="00C30E97" w:rsidRDefault="00C30E97" w:rsidP="008B0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CB" w:rsidRDefault="00C015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59866" o:spid="_x0000_s2049" type="#_x0000_t136" style="position:absolute;margin-left:0;margin-top:0;width:609.1pt;height:152.25pt;rotation:315;z-index:-251659264;mso-position-horizontal:center;mso-position-horizontal-relative:margin;mso-position-vertical:center;mso-position-vertical-relative:margin" o:allowincell="f" fillcolor="silver" stroked="f">
          <v:fill opacity=".5"/>
          <v:textpath style="font-family:&quot;Times New Roman&quot;;font-size:1pt" string="Quantra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CB" w:rsidRDefault="00C015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59867" o:spid="_x0000_s2050" type="#_x0000_t136" style="position:absolute;margin-left:0;margin-top:0;width:609.1pt;height:152.25pt;rotation:315;z-index:-251658240;mso-position-horizontal:center;mso-position-horizontal-relative:margin;mso-position-vertical:center;mso-position-vertical-relative:margin" o:allowincell="f" fillcolor="silver" stroked="f">
          <v:fill opacity=".5"/>
          <v:textpath style="font-family:&quot;Times New Roman&quot;;font-size:1pt" string="Quantrax"/>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CB" w:rsidRDefault="00C015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259865" o:spid="_x0000_s2052" type="#_x0000_t136" style="position:absolute;margin-left:0;margin-top:0;width:609.1pt;height:152.25pt;rotation:315;z-index:-251660288;mso-position-horizontal:center;mso-position-horizontal-relative:margin;mso-position-vertical:center;mso-position-vertical-relative:margin" o:allowincell="f" fillcolor="silver" stroked="f">
          <v:fill opacity=".5"/>
          <v:textpath style="font-family:&quot;Times New Roman&quot;;font-size:1pt" string="Quantra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55E"/>
    <w:multiLevelType w:val="hybridMultilevel"/>
    <w:tmpl w:val="1F964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9C41F5"/>
    <w:multiLevelType w:val="hybridMultilevel"/>
    <w:tmpl w:val="511C04E6"/>
    <w:lvl w:ilvl="0" w:tplc="BCA23492">
      <w:start w:val="1"/>
      <w:numFmt w:val="bullet"/>
      <w:lvlText w:val=""/>
      <w:lvlJc w:val="left"/>
      <w:pPr>
        <w:ind w:left="720" w:hanging="360"/>
      </w:pPr>
      <w:rPr>
        <w:rFonts w:ascii="Wingdings" w:hAnsi="Wingdings" w:hint="default"/>
      </w:rPr>
    </w:lvl>
    <w:lvl w:ilvl="1" w:tplc="10090019">
      <w:start w:val="1"/>
      <w:numFmt w:val="decimal"/>
      <w:lvlText w:val="%2."/>
      <w:lvlJc w:val="left"/>
      <w:pPr>
        <w:tabs>
          <w:tab w:val="num" w:pos="1440"/>
        </w:tabs>
        <w:ind w:left="1440" w:hanging="360"/>
      </w:pPr>
      <w:rPr>
        <w:rFonts w:cs="Times New Roman"/>
      </w:rPr>
    </w:lvl>
    <w:lvl w:ilvl="2" w:tplc="1009001B">
      <w:start w:val="1"/>
      <w:numFmt w:val="decimal"/>
      <w:lvlText w:val="%3."/>
      <w:lvlJc w:val="left"/>
      <w:pPr>
        <w:tabs>
          <w:tab w:val="num" w:pos="2160"/>
        </w:tabs>
        <w:ind w:left="2160" w:hanging="36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decimal"/>
      <w:lvlText w:val="%5."/>
      <w:lvlJc w:val="left"/>
      <w:pPr>
        <w:tabs>
          <w:tab w:val="num" w:pos="3600"/>
        </w:tabs>
        <w:ind w:left="3600" w:hanging="360"/>
      </w:pPr>
      <w:rPr>
        <w:rFonts w:cs="Times New Roman"/>
      </w:rPr>
    </w:lvl>
    <w:lvl w:ilvl="5" w:tplc="1009001B">
      <w:start w:val="1"/>
      <w:numFmt w:val="decimal"/>
      <w:lvlText w:val="%6."/>
      <w:lvlJc w:val="left"/>
      <w:pPr>
        <w:tabs>
          <w:tab w:val="num" w:pos="4320"/>
        </w:tabs>
        <w:ind w:left="4320" w:hanging="36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decimal"/>
      <w:lvlText w:val="%8."/>
      <w:lvlJc w:val="left"/>
      <w:pPr>
        <w:tabs>
          <w:tab w:val="num" w:pos="5760"/>
        </w:tabs>
        <w:ind w:left="5760" w:hanging="360"/>
      </w:pPr>
      <w:rPr>
        <w:rFonts w:cs="Times New Roman"/>
      </w:rPr>
    </w:lvl>
    <w:lvl w:ilvl="8" w:tplc="1009001B">
      <w:start w:val="1"/>
      <w:numFmt w:val="decimal"/>
      <w:lvlText w:val="%9."/>
      <w:lvlJc w:val="left"/>
      <w:pPr>
        <w:tabs>
          <w:tab w:val="num" w:pos="6480"/>
        </w:tabs>
        <w:ind w:left="6480" w:hanging="360"/>
      </w:pPr>
      <w:rPr>
        <w:rFonts w:cs="Times New Roman"/>
      </w:rPr>
    </w:lvl>
  </w:abstractNum>
  <w:abstractNum w:abstractNumId="2">
    <w:nsid w:val="09C62969"/>
    <w:multiLevelType w:val="hybridMultilevel"/>
    <w:tmpl w:val="1D269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D52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D3D1BD9"/>
    <w:multiLevelType w:val="hybridMultilevel"/>
    <w:tmpl w:val="FCC25D8A"/>
    <w:lvl w:ilvl="0" w:tplc="BCA23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B7A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537D32"/>
    <w:multiLevelType w:val="hybridMultilevel"/>
    <w:tmpl w:val="6598F8A0"/>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93326"/>
    <w:multiLevelType w:val="singleLevel"/>
    <w:tmpl w:val="04090001"/>
    <w:lvl w:ilvl="0">
      <w:start w:val="1"/>
      <w:numFmt w:val="bullet"/>
      <w:lvlText w:val=""/>
      <w:lvlJc w:val="left"/>
      <w:pPr>
        <w:ind w:left="720" w:hanging="360"/>
      </w:pPr>
      <w:rPr>
        <w:rFonts w:ascii="Symbol" w:hAnsi="Symbol" w:hint="default"/>
      </w:rPr>
    </w:lvl>
  </w:abstractNum>
  <w:abstractNum w:abstractNumId="8">
    <w:nsid w:val="19156A84"/>
    <w:multiLevelType w:val="hybridMultilevel"/>
    <w:tmpl w:val="4A9476B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A2C4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FA6D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5F67D3C"/>
    <w:multiLevelType w:val="hybridMultilevel"/>
    <w:tmpl w:val="5A38818C"/>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27B83"/>
    <w:multiLevelType w:val="hybridMultilevel"/>
    <w:tmpl w:val="688410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7D72954"/>
    <w:multiLevelType w:val="hybridMultilevel"/>
    <w:tmpl w:val="90DE379C"/>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E12A47"/>
    <w:multiLevelType w:val="multilevel"/>
    <w:tmpl w:val="5924303C"/>
    <w:styleLink w:val="Style1"/>
    <w:lvl w:ilvl="0">
      <w:start w:val="1"/>
      <w:numFmt w:val="upperRoman"/>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i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28A928E2"/>
    <w:multiLevelType w:val="multilevel"/>
    <w:tmpl w:val="5924303C"/>
    <w:styleLink w:val="Style2"/>
    <w:lvl w:ilvl="0">
      <w:start w:val="1"/>
      <w:numFmt w:val="upperRoman"/>
      <w:lvlText w:val="%1"/>
      <w:lvlJc w:val="left"/>
      <w:pPr>
        <w:ind w:left="432" w:hanging="432"/>
      </w:pPr>
      <w:rPr>
        <w:rFonts w:ascii="Times New Roman" w:hAnsi="Times New Roman"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i w:val="0"/>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nsid w:val="32913492"/>
    <w:multiLevelType w:val="hybridMultilevel"/>
    <w:tmpl w:val="24508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ED5C39"/>
    <w:multiLevelType w:val="hybridMultilevel"/>
    <w:tmpl w:val="5C102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591D8D"/>
    <w:multiLevelType w:val="hybridMultilevel"/>
    <w:tmpl w:val="A802F2BE"/>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AF7E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92A354E"/>
    <w:multiLevelType w:val="hybridMultilevel"/>
    <w:tmpl w:val="5210A538"/>
    <w:lvl w:ilvl="0" w:tplc="BCA2349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442823"/>
    <w:multiLevelType w:val="hybridMultilevel"/>
    <w:tmpl w:val="11E61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2">
    <w:nsid w:val="3A4D4A20"/>
    <w:multiLevelType w:val="hybridMultilevel"/>
    <w:tmpl w:val="D2604EFC"/>
    <w:lvl w:ilvl="0" w:tplc="BCA234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BF862E9"/>
    <w:multiLevelType w:val="hybridMultilevel"/>
    <w:tmpl w:val="B9C8A664"/>
    <w:lvl w:ilvl="0" w:tplc="BCA23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4277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124318A"/>
    <w:multiLevelType w:val="hybridMultilevel"/>
    <w:tmpl w:val="67F0C42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155D1C"/>
    <w:multiLevelType w:val="multilevel"/>
    <w:tmpl w:val="92F440D8"/>
    <w:lvl w:ilvl="0">
      <w:start w:val="1"/>
      <w:numFmt w:val="upperRoman"/>
      <w:pStyle w:val="Style3"/>
      <w:lvlText w:val="%1."/>
      <w:lvlJc w:val="righ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42CF4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3380188"/>
    <w:multiLevelType w:val="hybridMultilevel"/>
    <w:tmpl w:val="FCDAF61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E9734C"/>
    <w:multiLevelType w:val="hybridMultilevel"/>
    <w:tmpl w:val="106079AE"/>
    <w:lvl w:ilvl="0" w:tplc="BCA2349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84B3739"/>
    <w:multiLevelType w:val="hybridMultilevel"/>
    <w:tmpl w:val="89C24876"/>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BE53B2"/>
    <w:multiLevelType w:val="hybridMultilevel"/>
    <w:tmpl w:val="3056CE1E"/>
    <w:lvl w:ilvl="0" w:tplc="D16E181E">
      <w:start w:val="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D84168"/>
    <w:multiLevelType w:val="hybridMultilevel"/>
    <w:tmpl w:val="F2B6EA56"/>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0D2223"/>
    <w:multiLevelType w:val="hybridMultilevel"/>
    <w:tmpl w:val="C0EEEDA0"/>
    <w:lvl w:ilvl="0" w:tplc="BCA234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D9B05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4F1061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0E51A70"/>
    <w:multiLevelType w:val="hybridMultilevel"/>
    <w:tmpl w:val="D6B20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13C3214"/>
    <w:multiLevelType w:val="hybridMultilevel"/>
    <w:tmpl w:val="DB1A359A"/>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2677900"/>
    <w:multiLevelType w:val="hybridMultilevel"/>
    <w:tmpl w:val="706C3BFA"/>
    <w:lvl w:ilvl="0" w:tplc="BCA23492">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2A425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53397E97"/>
    <w:multiLevelType w:val="hybridMultilevel"/>
    <w:tmpl w:val="2A6E4C28"/>
    <w:lvl w:ilvl="0" w:tplc="BCA23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3B93324"/>
    <w:multiLevelType w:val="hybridMultilevel"/>
    <w:tmpl w:val="4670CD72"/>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9AF49F8"/>
    <w:multiLevelType w:val="hybridMultilevel"/>
    <w:tmpl w:val="E24ACFD8"/>
    <w:lvl w:ilvl="0" w:tplc="BCA234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9DA4EC5"/>
    <w:multiLevelType w:val="multilevel"/>
    <w:tmpl w:val="01C4FBEE"/>
    <w:lvl w:ilvl="0">
      <w:start w:val="1"/>
      <w:numFmt w:val="decimal"/>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i w:val="0"/>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44">
    <w:nsid w:val="5E552EE8"/>
    <w:multiLevelType w:val="hybridMultilevel"/>
    <w:tmpl w:val="83CC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774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5FDC3A8E"/>
    <w:multiLevelType w:val="hybridMultilevel"/>
    <w:tmpl w:val="308272F8"/>
    <w:lvl w:ilvl="0" w:tplc="BCA23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D40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6651772A"/>
    <w:multiLevelType w:val="hybridMultilevel"/>
    <w:tmpl w:val="C4E29EF0"/>
    <w:lvl w:ilvl="0" w:tplc="BCA234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7B3924"/>
    <w:multiLevelType w:val="hybridMultilevel"/>
    <w:tmpl w:val="BAB8C81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EC2D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6B113415"/>
    <w:multiLevelType w:val="hybridMultilevel"/>
    <w:tmpl w:val="74A8B1B0"/>
    <w:lvl w:ilvl="0" w:tplc="BCA2349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E1320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EDD6505"/>
    <w:multiLevelType w:val="hybridMultilevel"/>
    <w:tmpl w:val="64FC75AC"/>
    <w:lvl w:ilvl="0" w:tplc="BCA234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CA25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73431BBE"/>
    <w:multiLevelType w:val="hybridMultilevel"/>
    <w:tmpl w:val="E2B0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3E621A8"/>
    <w:multiLevelType w:val="hybridMultilevel"/>
    <w:tmpl w:val="2A34584C"/>
    <w:lvl w:ilvl="0" w:tplc="BCA23492">
      <w:start w:val="1"/>
      <w:numFmt w:val="bullet"/>
      <w:lvlText w:val=""/>
      <w:lvlJc w:val="left"/>
      <w:pPr>
        <w:ind w:left="1080" w:hanging="360"/>
      </w:pPr>
      <w:rPr>
        <w:rFonts w:ascii="Wingdings" w:hAnsi="Wingdings" w:hint="default"/>
      </w:rPr>
    </w:lvl>
    <w:lvl w:ilvl="1" w:tplc="D3DAC868">
      <w:numFmt w:val="bullet"/>
      <w:lvlText w:val="•"/>
      <w:lvlJc w:val="left"/>
      <w:pPr>
        <w:ind w:left="2160" w:hanging="720"/>
      </w:pPr>
      <w:rPr>
        <w:rFonts w:ascii="Times New Roman" w:eastAsia="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5422889"/>
    <w:multiLevelType w:val="hybridMultilevel"/>
    <w:tmpl w:val="A7167A2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56F062E"/>
    <w:multiLevelType w:val="hybridMultilevel"/>
    <w:tmpl w:val="07686980"/>
    <w:lvl w:ilvl="0" w:tplc="EBC0D2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570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7D0A37F8"/>
    <w:multiLevelType w:val="hybridMultilevel"/>
    <w:tmpl w:val="B8EA9380"/>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hint="default"/>
      </w:rPr>
    </w:lvl>
    <w:lvl w:ilvl="8" w:tplc="04090005" w:tentative="1">
      <w:start w:val="1"/>
      <w:numFmt w:val="bullet"/>
      <w:lvlText w:val=""/>
      <w:lvlJc w:val="left"/>
      <w:pPr>
        <w:ind w:left="6519" w:hanging="360"/>
      </w:pPr>
      <w:rPr>
        <w:rFonts w:ascii="Wingdings" w:hAnsi="Wingdings" w:hint="default"/>
      </w:rPr>
    </w:lvl>
  </w:abstractNum>
  <w:num w:numId="1">
    <w:abstractNumId w:val="24"/>
  </w:num>
  <w:num w:numId="2">
    <w:abstractNumId w:val="7"/>
  </w:num>
  <w:num w:numId="3">
    <w:abstractNumId w:val="34"/>
  </w:num>
  <w:num w:numId="4">
    <w:abstractNumId w:val="10"/>
  </w:num>
  <w:num w:numId="5">
    <w:abstractNumId w:val="9"/>
  </w:num>
  <w:num w:numId="6">
    <w:abstractNumId w:val="47"/>
  </w:num>
  <w:num w:numId="7">
    <w:abstractNumId w:val="59"/>
  </w:num>
  <w:num w:numId="8">
    <w:abstractNumId w:val="54"/>
  </w:num>
  <w:num w:numId="9">
    <w:abstractNumId w:val="39"/>
  </w:num>
  <w:num w:numId="10">
    <w:abstractNumId w:val="52"/>
  </w:num>
  <w:num w:numId="11">
    <w:abstractNumId w:val="27"/>
  </w:num>
  <w:num w:numId="12">
    <w:abstractNumId w:val="45"/>
  </w:num>
  <w:num w:numId="13">
    <w:abstractNumId w:val="3"/>
  </w:num>
  <w:num w:numId="14">
    <w:abstractNumId w:val="19"/>
  </w:num>
  <w:num w:numId="15">
    <w:abstractNumId w:val="35"/>
  </w:num>
  <w:num w:numId="16">
    <w:abstractNumId w:val="50"/>
  </w:num>
  <w:num w:numId="17">
    <w:abstractNumId w:val="5"/>
  </w:num>
  <w:num w:numId="18">
    <w:abstractNumId w:val="43"/>
  </w:num>
  <w:num w:numId="19">
    <w:abstractNumId w:val="14"/>
  </w:num>
  <w:num w:numId="20">
    <w:abstractNumId w:val="15"/>
  </w:num>
  <w:num w:numId="21">
    <w:abstractNumId w:val="58"/>
  </w:num>
  <w:num w:numId="22">
    <w:abstractNumId w:val="26"/>
  </w:num>
  <w:num w:numId="23">
    <w:abstractNumId w:val="57"/>
  </w:num>
  <w:num w:numId="24">
    <w:abstractNumId w:val="13"/>
  </w:num>
  <w:num w:numId="25">
    <w:abstractNumId w:val="42"/>
  </w:num>
  <w:num w:numId="26">
    <w:abstractNumId w:val="46"/>
  </w:num>
  <w:num w:numId="27">
    <w:abstractNumId w:val="2"/>
  </w:num>
  <w:num w:numId="28">
    <w:abstractNumId w:val="23"/>
  </w:num>
  <w:num w:numId="29">
    <w:abstractNumId w:val="48"/>
  </w:num>
  <w:num w:numId="30">
    <w:abstractNumId w:val="1"/>
  </w:num>
  <w:num w:numId="31">
    <w:abstractNumId w:val="20"/>
  </w:num>
  <w:num w:numId="32">
    <w:abstractNumId w:val="29"/>
  </w:num>
  <w:num w:numId="33">
    <w:abstractNumId w:val="18"/>
  </w:num>
  <w:num w:numId="34">
    <w:abstractNumId w:val="40"/>
  </w:num>
  <w:num w:numId="35">
    <w:abstractNumId w:val="11"/>
  </w:num>
  <w:num w:numId="36">
    <w:abstractNumId w:val="21"/>
  </w:num>
  <w:num w:numId="37">
    <w:abstractNumId w:val="44"/>
  </w:num>
  <w:num w:numId="38">
    <w:abstractNumId w:val="37"/>
  </w:num>
  <w:num w:numId="39">
    <w:abstractNumId w:val="16"/>
  </w:num>
  <w:num w:numId="40">
    <w:abstractNumId w:val="32"/>
  </w:num>
  <w:num w:numId="41">
    <w:abstractNumId w:val="30"/>
  </w:num>
  <w:num w:numId="42">
    <w:abstractNumId w:val="56"/>
  </w:num>
  <w:num w:numId="43">
    <w:abstractNumId w:val="51"/>
  </w:num>
  <w:num w:numId="44">
    <w:abstractNumId w:val="17"/>
  </w:num>
  <w:num w:numId="45">
    <w:abstractNumId w:val="0"/>
  </w:num>
  <w:num w:numId="46">
    <w:abstractNumId w:val="60"/>
  </w:num>
  <w:num w:numId="47">
    <w:abstractNumId w:val="36"/>
  </w:num>
  <w:num w:numId="48">
    <w:abstractNumId w:val="6"/>
  </w:num>
  <w:num w:numId="49">
    <w:abstractNumId w:val="12"/>
  </w:num>
  <w:num w:numId="50">
    <w:abstractNumId w:val="55"/>
  </w:num>
  <w:num w:numId="51">
    <w:abstractNumId w:val="25"/>
  </w:num>
  <w:num w:numId="52">
    <w:abstractNumId w:val="28"/>
  </w:num>
  <w:num w:numId="53">
    <w:abstractNumId w:val="8"/>
  </w:num>
  <w:num w:numId="54">
    <w:abstractNumId w:val="49"/>
  </w:num>
  <w:num w:numId="55">
    <w:abstractNumId w:val="38"/>
  </w:num>
  <w:num w:numId="56">
    <w:abstractNumId w:val="22"/>
  </w:num>
  <w:num w:numId="57">
    <w:abstractNumId w:val="33"/>
  </w:num>
  <w:num w:numId="58">
    <w:abstractNumId w:val="53"/>
  </w:num>
  <w:num w:numId="59">
    <w:abstractNumId w:val="4"/>
  </w:num>
  <w:num w:numId="60">
    <w:abstractNumId w:val="41"/>
  </w:num>
  <w:num w:numId="61">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21"/>
    <w:rsid w:val="0000094E"/>
    <w:rsid w:val="000021E3"/>
    <w:rsid w:val="0000283F"/>
    <w:rsid w:val="00006203"/>
    <w:rsid w:val="00006AC3"/>
    <w:rsid w:val="00007FC6"/>
    <w:rsid w:val="0001538D"/>
    <w:rsid w:val="00016F89"/>
    <w:rsid w:val="000174A7"/>
    <w:rsid w:val="000202B6"/>
    <w:rsid w:val="000207ED"/>
    <w:rsid w:val="00021F0E"/>
    <w:rsid w:val="000223BD"/>
    <w:rsid w:val="000243D4"/>
    <w:rsid w:val="00026564"/>
    <w:rsid w:val="000277F7"/>
    <w:rsid w:val="00030B9F"/>
    <w:rsid w:val="0003146C"/>
    <w:rsid w:val="00034A02"/>
    <w:rsid w:val="00034BBD"/>
    <w:rsid w:val="000355F7"/>
    <w:rsid w:val="00036B2F"/>
    <w:rsid w:val="00037837"/>
    <w:rsid w:val="00040D0C"/>
    <w:rsid w:val="00044B82"/>
    <w:rsid w:val="00044E53"/>
    <w:rsid w:val="000452DC"/>
    <w:rsid w:val="00046C92"/>
    <w:rsid w:val="00047FBC"/>
    <w:rsid w:val="000501B0"/>
    <w:rsid w:val="00050B9E"/>
    <w:rsid w:val="00050C53"/>
    <w:rsid w:val="00051F5C"/>
    <w:rsid w:val="00053648"/>
    <w:rsid w:val="00053938"/>
    <w:rsid w:val="00055120"/>
    <w:rsid w:val="00060122"/>
    <w:rsid w:val="00062E2E"/>
    <w:rsid w:val="000631F1"/>
    <w:rsid w:val="00064165"/>
    <w:rsid w:val="00064E87"/>
    <w:rsid w:val="00065135"/>
    <w:rsid w:val="000657A7"/>
    <w:rsid w:val="00067A52"/>
    <w:rsid w:val="0007165C"/>
    <w:rsid w:val="00073022"/>
    <w:rsid w:val="00075EB9"/>
    <w:rsid w:val="00076CA5"/>
    <w:rsid w:val="000779B0"/>
    <w:rsid w:val="00080148"/>
    <w:rsid w:val="00080BB8"/>
    <w:rsid w:val="000818BE"/>
    <w:rsid w:val="00082DF5"/>
    <w:rsid w:val="00084D77"/>
    <w:rsid w:val="000852B1"/>
    <w:rsid w:val="00086B2B"/>
    <w:rsid w:val="00087625"/>
    <w:rsid w:val="00093755"/>
    <w:rsid w:val="0009552A"/>
    <w:rsid w:val="000957C3"/>
    <w:rsid w:val="00095BA5"/>
    <w:rsid w:val="000A124F"/>
    <w:rsid w:val="000A3242"/>
    <w:rsid w:val="000A3759"/>
    <w:rsid w:val="000A39B2"/>
    <w:rsid w:val="000A567A"/>
    <w:rsid w:val="000B1791"/>
    <w:rsid w:val="000B4078"/>
    <w:rsid w:val="000B40BA"/>
    <w:rsid w:val="000B52B8"/>
    <w:rsid w:val="000B7098"/>
    <w:rsid w:val="000C0A49"/>
    <w:rsid w:val="000C1211"/>
    <w:rsid w:val="000C22D2"/>
    <w:rsid w:val="000C2D8E"/>
    <w:rsid w:val="000D0888"/>
    <w:rsid w:val="000D0E44"/>
    <w:rsid w:val="000D2556"/>
    <w:rsid w:val="000D3973"/>
    <w:rsid w:val="000D3D3C"/>
    <w:rsid w:val="000D51D6"/>
    <w:rsid w:val="000D60E3"/>
    <w:rsid w:val="000E14FC"/>
    <w:rsid w:val="000E35E3"/>
    <w:rsid w:val="000E4662"/>
    <w:rsid w:val="000E4BF1"/>
    <w:rsid w:val="000E5406"/>
    <w:rsid w:val="000E5886"/>
    <w:rsid w:val="000F1C9F"/>
    <w:rsid w:val="000F38E6"/>
    <w:rsid w:val="000F42F9"/>
    <w:rsid w:val="000F5771"/>
    <w:rsid w:val="000F716A"/>
    <w:rsid w:val="000F7661"/>
    <w:rsid w:val="001007BA"/>
    <w:rsid w:val="001035A5"/>
    <w:rsid w:val="001052E6"/>
    <w:rsid w:val="001052EA"/>
    <w:rsid w:val="0010630B"/>
    <w:rsid w:val="0010699F"/>
    <w:rsid w:val="00114876"/>
    <w:rsid w:val="00114C89"/>
    <w:rsid w:val="00116991"/>
    <w:rsid w:val="00116C3B"/>
    <w:rsid w:val="00122F60"/>
    <w:rsid w:val="00123865"/>
    <w:rsid w:val="00123F32"/>
    <w:rsid w:val="00124B1C"/>
    <w:rsid w:val="00125001"/>
    <w:rsid w:val="001252F0"/>
    <w:rsid w:val="00127253"/>
    <w:rsid w:val="00127872"/>
    <w:rsid w:val="00127B73"/>
    <w:rsid w:val="00133833"/>
    <w:rsid w:val="0013461A"/>
    <w:rsid w:val="0013493D"/>
    <w:rsid w:val="001351CA"/>
    <w:rsid w:val="00135523"/>
    <w:rsid w:val="00135DEB"/>
    <w:rsid w:val="0013692D"/>
    <w:rsid w:val="001374DB"/>
    <w:rsid w:val="00137F64"/>
    <w:rsid w:val="00140BE9"/>
    <w:rsid w:val="00143749"/>
    <w:rsid w:val="00145E9E"/>
    <w:rsid w:val="001466D5"/>
    <w:rsid w:val="001533F3"/>
    <w:rsid w:val="0015480F"/>
    <w:rsid w:val="001602F7"/>
    <w:rsid w:val="00160829"/>
    <w:rsid w:val="00161696"/>
    <w:rsid w:val="00162C1E"/>
    <w:rsid w:val="001636AF"/>
    <w:rsid w:val="0016430C"/>
    <w:rsid w:val="00164DBC"/>
    <w:rsid w:val="00165A5F"/>
    <w:rsid w:val="00170046"/>
    <w:rsid w:val="0017040D"/>
    <w:rsid w:val="00171057"/>
    <w:rsid w:val="0017143A"/>
    <w:rsid w:val="00173148"/>
    <w:rsid w:val="00174D1E"/>
    <w:rsid w:val="00175291"/>
    <w:rsid w:val="0017770D"/>
    <w:rsid w:val="001822F8"/>
    <w:rsid w:val="0018396F"/>
    <w:rsid w:val="00183C24"/>
    <w:rsid w:val="00184171"/>
    <w:rsid w:val="00184817"/>
    <w:rsid w:val="00184976"/>
    <w:rsid w:val="001912FF"/>
    <w:rsid w:val="0019152E"/>
    <w:rsid w:val="001919DD"/>
    <w:rsid w:val="00194209"/>
    <w:rsid w:val="00194E39"/>
    <w:rsid w:val="00195CC6"/>
    <w:rsid w:val="00197347"/>
    <w:rsid w:val="001A0421"/>
    <w:rsid w:val="001A16C1"/>
    <w:rsid w:val="001A1BE3"/>
    <w:rsid w:val="001A1D9B"/>
    <w:rsid w:val="001A322B"/>
    <w:rsid w:val="001A3882"/>
    <w:rsid w:val="001A62DA"/>
    <w:rsid w:val="001A68D2"/>
    <w:rsid w:val="001B12A0"/>
    <w:rsid w:val="001B13A9"/>
    <w:rsid w:val="001B1803"/>
    <w:rsid w:val="001B3235"/>
    <w:rsid w:val="001B3F07"/>
    <w:rsid w:val="001B494A"/>
    <w:rsid w:val="001B6A47"/>
    <w:rsid w:val="001C1E43"/>
    <w:rsid w:val="001C2527"/>
    <w:rsid w:val="001C3EF1"/>
    <w:rsid w:val="001C4342"/>
    <w:rsid w:val="001C4C90"/>
    <w:rsid w:val="001C500F"/>
    <w:rsid w:val="001C573A"/>
    <w:rsid w:val="001C7008"/>
    <w:rsid w:val="001D0449"/>
    <w:rsid w:val="001D09F5"/>
    <w:rsid w:val="001D0B93"/>
    <w:rsid w:val="001D179B"/>
    <w:rsid w:val="001D26ED"/>
    <w:rsid w:val="001D2D59"/>
    <w:rsid w:val="001D2DFC"/>
    <w:rsid w:val="001D2EC5"/>
    <w:rsid w:val="001D3001"/>
    <w:rsid w:val="001D664B"/>
    <w:rsid w:val="001D664E"/>
    <w:rsid w:val="001E163A"/>
    <w:rsid w:val="001E43DE"/>
    <w:rsid w:val="001E5E1F"/>
    <w:rsid w:val="001E61CB"/>
    <w:rsid w:val="001E6AB6"/>
    <w:rsid w:val="001E6E51"/>
    <w:rsid w:val="001F10EC"/>
    <w:rsid w:val="001F16EF"/>
    <w:rsid w:val="001F34BD"/>
    <w:rsid w:val="001F3D41"/>
    <w:rsid w:val="001F4BC3"/>
    <w:rsid w:val="001F5D03"/>
    <w:rsid w:val="00200382"/>
    <w:rsid w:val="0020072D"/>
    <w:rsid w:val="002007F2"/>
    <w:rsid w:val="002017F5"/>
    <w:rsid w:val="00202F31"/>
    <w:rsid w:val="002035D2"/>
    <w:rsid w:val="00206C6D"/>
    <w:rsid w:val="002112AF"/>
    <w:rsid w:val="00211C95"/>
    <w:rsid w:val="00211E4F"/>
    <w:rsid w:val="00212195"/>
    <w:rsid w:val="00213213"/>
    <w:rsid w:val="0021411F"/>
    <w:rsid w:val="002154A7"/>
    <w:rsid w:val="00220EBF"/>
    <w:rsid w:val="0022188F"/>
    <w:rsid w:val="00222C1C"/>
    <w:rsid w:val="0022389F"/>
    <w:rsid w:val="00227A45"/>
    <w:rsid w:val="002309CD"/>
    <w:rsid w:val="002323CF"/>
    <w:rsid w:val="00232900"/>
    <w:rsid w:val="002333BD"/>
    <w:rsid w:val="002334E6"/>
    <w:rsid w:val="0023448E"/>
    <w:rsid w:val="0024152F"/>
    <w:rsid w:val="002434ED"/>
    <w:rsid w:val="00243A57"/>
    <w:rsid w:val="002443F7"/>
    <w:rsid w:val="00245C9E"/>
    <w:rsid w:val="0024654F"/>
    <w:rsid w:val="0024697A"/>
    <w:rsid w:val="0024741C"/>
    <w:rsid w:val="002500AC"/>
    <w:rsid w:val="002508AB"/>
    <w:rsid w:val="0025151D"/>
    <w:rsid w:val="00252DB9"/>
    <w:rsid w:val="00253C96"/>
    <w:rsid w:val="00253CD9"/>
    <w:rsid w:val="002546F2"/>
    <w:rsid w:val="00255934"/>
    <w:rsid w:val="002569F2"/>
    <w:rsid w:val="00263BC4"/>
    <w:rsid w:val="00265EBD"/>
    <w:rsid w:val="00266190"/>
    <w:rsid w:val="002662DD"/>
    <w:rsid w:val="00266CFD"/>
    <w:rsid w:val="002718A3"/>
    <w:rsid w:val="00271C16"/>
    <w:rsid w:val="00273989"/>
    <w:rsid w:val="0027414B"/>
    <w:rsid w:val="002744CD"/>
    <w:rsid w:val="00275661"/>
    <w:rsid w:val="00282704"/>
    <w:rsid w:val="0028690F"/>
    <w:rsid w:val="00287BB7"/>
    <w:rsid w:val="00290C26"/>
    <w:rsid w:val="00290D5A"/>
    <w:rsid w:val="002919E2"/>
    <w:rsid w:val="00291CDB"/>
    <w:rsid w:val="00292FB5"/>
    <w:rsid w:val="00295669"/>
    <w:rsid w:val="00295EBB"/>
    <w:rsid w:val="0029714A"/>
    <w:rsid w:val="002A03F0"/>
    <w:rsid w:val="002A1B7E"/>
    <w:rsid w:val="002A3914"/>
    <w:rsid w:val="002A4302"/>
    <w:rsid w:val="002A4905"/>
    <w:rsid w:val="002A5A68"/>
    <w:rsid w:val="002A7420"/>
    <w:rsid w:val="002B2B47"/>
    <w:rsid w:val="002B3462"/>
    <w:rsid w:val="002B5317"/>
    <w:rsid w:val="002B6678"/>
    <w:rsid w:val="002B704A"/>
    <w:rsid w:val="002B7354"/>
    <w:rsid w:val="002C0918"/>
    <w:rsid w:val="002C0E4F"/>
    <w:rsid w:val="002C391E"/>
    <w:rsid w:val="002C3977"/>
    <w:rsid w:val="002C4B5C"/>
    <w:rsid w:val="002D28F6"/>
    <w:rsid w:val="002D45C6"/>
    <w:rsid w:val="002D49C1"/>
    <w:rsid w:val="002D53F2"/>
    <w:rsid w:val="002D71DB"/>
    <w:rsid w:val="002E23D9"/>
    <w:rsid w:val="002E2E7F"/>
    <w:rsid w:val="002E334D"/>
    <w:rsid w:val="002E3452"/>
    <w:rsid w:val="002E402A"/>
    <w:rsid w:val="002E5B41"/>
    <w:rsid w:val="002E7E12"/>
    <w:rsid w:val="002E7E3B"/>
    <w:rsid w:val="002F0982"/>
    <w:rsid w:val="002F101B"/>
    <w:rsid w:val="002F3583"/>
    <w:rsid w:val="002F3EF1"/>
    <w:rsid w:val="002F61E0"/>
    <w:rsid w:val="00301C7A"/>
    <w:rsid w:val="0030376D"/>
    <w:rsid w:val="003066A9"/>
    <w:rsid w:val="00307387"/>
    <w:rsid w:val="0031174F"/>
    <w:rsid w:val="00311865"/>
    <w:rsid w:val="0031449E"/>
    <w:rsid w:val="00316782"/>
    <w:rsid w:val="00316C84"/>
    <w:rsid w:val="00317766"/>
    <w:rsid w:val="003177DE"/>
    <w:rsid w:val="00322D54"/>
    <w:rsid w:val="00323C76"/>
    <w:rsid w:val="003241F1"/>
    <w:rsid w:val="00324A5F"/>
    <w:rsid w:val="003335E8"/>
    <w:rsid w:val="003337E4"/>
    <w:rsid w:val="003344C7"/>
    <w:rsid w:val="00334B0A"/>
    <w:rsid w:val="00336451"/>
    <w:rsid w:val="003401B9"/>
    <w:rsid w:val="003432BB"/>
    <w:rsid w:val="00351F2F"/>
    <w:rsid w:val="00352037"/>
    <w:rsid w:val="0035370D"/>
    <w:rsid w:val="003545B2"/>
    <w:rsid w:val="00354A2F"/>
    <w:rsid w:val="00354FA6"/>
    <w:rsid w:val="0036249D"/>
    <w:rsid w:val="00363750"/>
    <w:rsid w:val="003652A6"/>
    <w:rsid w:val="00366C3A"/>
    <w:rsid w:val="00367663"/>
    <w:rsid w:val="00371A51"/>
    <w:rsid w:val="00373BC3"/>
    <w:rsid w:val="003740D7"/>
    <w:rsid w:val="003745BF"/>
    <w:rsid w:val="003758A3"/>
    <w:rsid w:val="00380C14"/>
    <w:rsid w:val="0038202E"/>
    <w:rsid w:val="00385E4D"/>
    <w:rsid w:val="0039324D"/>
    <w:rsid w:val="00394200"/>
    <w:rsid w:val="003942D5"/>
    <w:rsid w:val="0039457F"/>
    <w:rsid w:val="00397637"/>
    <w:rsid w:val="003979F5"/>
    <w:rsid w:val="00397B1A"/>
    <w:rsid w:val="003A0192"/>
    <w:rsid w:val="003A0B9E"/>
    <w:rsid w:val="003A369D"/>
    <w:rsid w:val="003A6338"/>
    <w:rsid w:val="003A6FAB"/>
    <w:rsid w:val="003A7B6F"/>
    <w:rsid w:val="003B0A8B"/>
    <w:rsid w:val="003B1B09"/>
    <w:rsid w:val="003B73F1"/>
    <w:rsid w:val="003B7E4D"/>
    <w:rsid w:val="003C07F5"/>
    <w:rsid w:val="003C1783"/>
    <w:rsid w:val="003C19FF"/>
    <w:rsid w:val="003C3A13"/>
    <w:rsid w:val="003C563B"/>
    <w:rsid w:val="003C6DFC"/>
    <w:rsid w:val="003D06A6"/>
    <w:rsid w:val="003D0DBD"/>
    <w:rsid w:val="003D2EB5"/>
    <w:rsid w:val="003D2F7F"/>
    <w:rsid w:val="003D48D1"/>
    <w:rsid w:val="003D6D28"/>
    <w:rsid w:val="003D7212"/>
    <w:rsid w:val="003D7F20"/>
    <w:rsid w:val="003E0C25"/>
    <w:rsid w:val="003E20F5"/>
    <w:rsid w:val="003E2BCC"/>
    <w:rsid w:val="003E2C4E"/>
    <w:rsid w:val="003E2F9A"/>
    <w:rsid w:val="003E38AF"/>
    <w:rsid w:val="003F11FF"/>
    <w:rsid w:val="003F3A09"/>
    <w:rsid w:val="003F3A9D"/>
    <w:rsid w:val="003F3ECB"/>
    <w:rsid w:val="003F407A"/>
    <w:rsid w:val="003F434D"/>
    <w:rsid w:val="003F54EF"/>
    <w:rsid w:val="003F61AD"/>
    <w:rsid w:val="003F64F1"/>
    <w:rsid w:val="004018FE"/>
    <w:rsid w:val="00401D4E"/>
    <w:rsid w:val="00404643"/>
    <w:rsid w:val="0040468A"/>
    <w:rsid w:val="00404E80"/>
    <w:rsid w:val="00405D8C"/>
    <w:rsid w:val="0040731B"/>
    <w:rsid w:val="0040795B"/>
    <w:rsid w:val="00410EA2"/>
    <w:rsid w:val="00415165"/>
    <w:rsid w:val="00415767"/>
    <w:rsid w:val="00415B62"/>
    <w:rsid w:val="0041745A"/>
    <w:rsid w:val="004174A0"/>
    <w:rsid w:val="004218CA"/>
    <w:rsid w:val="00423988"/>
    <w:rsid w:val="00423AB5"/>
    <w:rsid w:val="00425E05"/>
    <w:rsid w:val="0042625B"/>
    <w:rsid w:val="00427B7E"/>
    <w:rsid w:val="00431C98"/>
    <w:rsid w:val="0043306B"/>
    <w:rsid w:val="0043453D"/>
    <w:rsid w:val="004354E2"/>
    <w:rsid w:val="004361AB"/>
    <w:rsid w:val="00444003"/>
    <w:rsid w:val="00445B57"/>
    <w:rsid w:val="00446011"/>
    <w:rsid w:val="0044607A"/>
    <w:rsid w:val="00450753"/>
    <w:rsid w:val="00451615"/>
    <w:rsid w:val="00451DFC"/>
    <w:rsid w:val="00452CA9"/>
    <w:rsid w:val="00452F0F"/>
    <w:rsid w:val="004540A9"/>
    <w:rsid w:val="0045677F"/>
    <w:rsid w:val="004574E9"/>
    <w:rsid w:val="00460C7A"/>
    <w:rsid w:val="00460D03"/>
    <w:rsid w:val="00462153"/>
    <w:rsid w:val="00464064"/>
    <w:rsid w:val="00464294"/>
    <w:rsid w:val="00467A7B"/>
    <w:rsid w:val="00472B21"/>
    <w:rsid w:val="00473D28"/>
    <w:rsid w:val="00474F2B"/>
    <w:rsid w:val="004756F7"/>
    <w:rsid w:val="00476A5E"/>
    <w:rsid w:val="00476E76"/>
    <w:rsid w:val="004802A8"/>
    <w:rsid w:val="00481657"/>
    <w:rsid w:val="004822F5"/>
    <w:rsid w:val="00482489"/>
    <w:rsid w:val="0048369A"/>
    <w:rsid w:val="00484BBD"/>
    <w:rsid w:val="00485B67"/>
    <w:rsid w:val="0048619D"/>
    <w:rsid w:val="00486710"/>
    <w:rsid w:val="00486B54"/>
    <w:rsid w:val="004934D2"/>
    <w:rsid w:val="00493E5A"/>
    <w:rsid w:val="004961DF"/>
    <w:rsid w:val="00497DC3"/>
    <w:rsid w:val="004A3B7F"/>
    <w:rsid w:val="004A54F8"/>
    <w:rsid w:val="004A5A69"/>
    <w:rsid w:val="004A5E94"/>
    <w:rsid w:val="004A5EC8"/>
    <w:rsid w:val="004A5FB8"/>
    <w:rsid w:val="004A6330"/>
    <w:rsid w:val="004A6A31"/>
    <w:rsid w:val="004B3797"/>
    <w:rsid w:val="004C064B"/>
    <w:rsid w:val="004C189C"/>
    <w:rsid w:val="004C2370"/>
    <w:rsid w:val="004C2E16"/>
    <w:rsid w:val="004C3FE9"/>
    <w:rsid w:val="004C5B97"/>
    <w:rsid w:val="004C7A16"/>
    <w:rsid w:val="004D1861"/>
    <w:rsid w:val="004D2714"/>
    <w:rsid w:val="004D44E8"/>
    <w:rsid w:val="004D6A10"/>
    <w:rsid w:val="004D6C05"/>
    <w:rsid w:val="004E14E8"/>
    <w:rsid w:val="004E2666"/>
    <w:rsid w:val="004E2C1B"/>
    <w:rsid w:val="004E2D68"/>
    <w:rsid w:val="004E2E3F"/>
    <w:rsid w:val="004E3712"/>
    <w:rsid w:val="004F0528"/>
    <w:rsid w:val="004F0D95"/>
    <w:rsid w:val="004F67ED"/>
    <w:rsid w:val="005042AE"/>
    <w:rsid w:val="00504C8A"/>
    <w:rsid w:val="00506121"/>
    <w:rsid w:val="00506C77"/>
    <w:rsid w:val="00506FAD"/>
    <w:rsid w:val="00516C03"/>
    <w:rsid w:val="00517216"/>
    <w:rsid w:val="00520984"/>
    <w:rsid w:val="00521979"/>
    <w:rsid w:val="00523CA4"/>
    <w:rsid w:val="005241B2"/>
    <w:rsid w:val="00525870"/>
    <w:rsid w:val="00527246"/>
    <w:rsid w:val="0053058A"/>
    <w:rsid w:val="00536C62"/>
    <w:rsid w:val="005370EC"/>
    <w:rsid w:val="0054207F"/>
    <w:rsid w:val="0054537D"/>
    <w:rsid w:val="005459A9"/>
    <w:rsid w:val="00546175"/>
    <w:rsid w:val="00546962"/>
    <w:rsid w:val="005516BF"/>
    <w:rsid w:val="00552E1B"/>
    <w:rsid w:val="00553FF5"/>
    <w:rsid w:val="00555B11"/>
    <w:rsid w:val="00560670"/>
    <w:rsid w:val="00561309"/>
    <w:rsid w:val="005615B0"/>
    <w:rsid w:val="00567725"/>
    <w:rsid w:val="00572BC1"/>
    <w:rsid w:val="0057407E"/>
    <w:rsid w:val="00574B0A"/>
    <w:rsid w:val="00576732"/>
    <w:rsid w:val="00577AD5"/>
    <w:rsid w:val="00580F01"/>
    <w:rsid w:val="0058231C"/>
    <w:rsid w:val="00582565"/>
    <w:rsid w:val="00583996"/>
    <w:rsid w:val="005850D7"/>
    <w:rsid w:val="00585C3D"/>
    <w:rsid w:val="00586C0F"/>
    <w:rsid w:val="00586D03"/>
    <w:rsid w:val="00590474"/>
    <w:rsid w:val="0059283A"/>
    <w:rsid w:val="00595E49"/>
    <w:rsid w:val="00596EC4"/>
    <w:rsid w:val="005A2841"/>
    <w:rsid w:val="005A793A"/>
    <w:rsid w:val="005B11A3"/>
    <w:rsid w:val="005B12B9"/>
    <w:rsid w:val="005B382F"/>
    <w:rsid w:val="005B4DAA"/>
    <w:rsid w:val="005C0636"/>
    <w:rsid w:val="005C19EC"/>
    <w:rsid w:val="005C1B75"/>
    <w:rsid w:val="005C25FC"/>
    <w:rsid w:val="005C54A8"/>
    <w:rsid w:val="005C54CD"/>
    <w:rsid w:val="005C6ECF"/>
    <w:rsid w:val="005C7954"/>
    <w:rsid w:val="005D00EB"/>
    <w:rsid w:val="005D1907"/>
    <w:rsid w:val="005D57A9"/>
    <w:rsid w:val="005D6C51"/>
    <w:rsid w:val="005E003F"/>
    <w:rsid w:val="005E12B1"/>
    <w:rsid w:val="005E12FC"/>
    <w:rsid w:val="005E1B8D"/>
    <w:rsid w:val="005E2B1E"/>
    <w:rsid w:val="005E3037"/>
    <w:rsid w:val="005E3A7C"/>
    <w:rsid w:val="005E43D8"/>
    <w:rsid w:val="005E5292"/>
    <w:rsid w:val="005E636E"/>
    <w:rsid w:val="005E63F1"/>
    <w:rsid w:val="005F0525"/>
    <w:rsid w:val="005F0C6A"/>
    <w:rsid w:val="005F17F6"/>
    <w:rsid w:val="005F3CE2"/>
    <w:rsid w:val="005F47F6"/>
    <w:rsid w:val="005F5A8D"/>
    <w:rsid w:val="005F7A0F"/>
    <w:rsid w:val="00602CF1"/>
    <w:rsid w:val="0060316F"/>
    <w:rsid w:val="006036EC"/>
    <w:rsid w:val="00606BCC"/>
    <w:rsid w:val="0060726D"/>
    <w:rsid w:val="00611F8B"/>
    <w:rsid w:val="00613785"/>
    <w:rsid w:val="006137FA"/>
    <w:rsid w:val="00614F09"/>
    <w:rsid w:val="0061555C"/>
    <w:rsid w:val="00616660"/>
    <w:rsid w:val="006217BC"/>
    <w:rsid w:val="00622C79"/>
    <w:rsid w:val="00624748"/>
    <w:rsid w:val="00626C12"/>
    <w:rsid w:val="00626CB1"/>
    <w:rsid w:val="00627997"/>
    <w:rsid w:val="0063030A"/>
    <w:rsid w:val="00631C66"/>
    <w:rsid w:val="0063287D"/>
    <w:rsid w:val="006328AB"/>
    <w:rsid w:val="00632E97"/>
    <w:rsid w:val="006337E0"/>
    <w:rsid w:val="00634693"/>
    <w:rsid w:val="00634DAD"/>
    <w:rsid w:val="006365DA"/>
    <w:rsid w:val="006374BB"/>
    <w:rsid w:val="006377D7"/>
    <w:rsid w:val="00640520"/>
    <w:rsid w:val="006425ED"/>
    <w:rsid w:val="006428E6"/>
    <w:rsid w:val="0064304C"/>
    <w:rsid w:val="00643E1A"/>
    <w:rsid w:val="00646B3B"/>
    <w:rsid w:val="00646B79"/>
    <w:rsid w:val="00646EC7"/>
    <w:rsid w:val="00650C8D"/>
    <w:rsid w:val="0065270F"/>
    <w:rsid w:val="00653D21"/>
    <w:rsid w:val="006575BF"/>
    <w:rsid w:val="006622CF"/>
    <w:rsid w:val="0066338E"/>
    <w:rsid w:val="00663509"/>
    <w:rsid w:val="0066517C"/>
    <w:rsid w:val="00665660"/>
    <w:rsid w:val="00665906"/>
    <w:rsid w:val="00667C61"/>
    <w:rsid w:val="006704E5"/>
    <w:rsid w:val="00671019"/>
    <w:rsid w:val="0067161B"/>
    <w:rsid w:val="0067350A"/>
    <w:rsid w:val="006756DE"/>
    <w:rsid w:val="0067681D"/>
    <w:rsid w:val="00676FB5"/>
    <w:rsid w:val="00677046"/>
    <w:rsid w:val="00677356"/>
    <w:rsid w:val="00677575"/>
    <w:rsid w:val="00680DC7"/>
    <w:rsid w:val="0068217F"/>
    <w:rsid w:val="006821A5"/>
    <w:rsid w:val="0068265C"/>
    <w:rsid w:val="0068592C"/>
    <w:rsid w:val="0068799C"/>
    <w:rsid w:val="00690365"/>
    <w:rsid w:val="00692471"/>
    <w:rsid w:val="00692587"/>
    <w:rsid w:val="00692D6E"/>
    <w:rsid w:val="006938D1"/>
    <w:rsid w:val="006A0754"/>
    <w:rsid w:val="006A4A29"/>
    <w:rsid w:val="006B1996"/>
    <w:rsid w:val="006B1D60"/>
    <w:rsid w:val="006B39CA"/>
    <w:rsid w:val="006B5EC9"/>
    <w:rsid w:val="006B72CF"/>
    <w:rsid w:val="006C0870"/>
    <w:rsid w:val="006C0873"/>
    <w:rsid w:val="006C113B"/>
    <w:rsid w:val="006C2BCF"/>
    <w:rsid w:val="006C3060"/>
    <w:rsid w:val="006C4F30"/>
    <w:rsid w:val="006C5634"/>
    <w:rsid w:val="006C5B56"/>
    <w:rsid w:val="006D7A0C"/>
    <w:rsid w:val="006E0BA3"/>
    <w:rsid w:val="006E20BA"/>
    <w:rsid w:val="006E62FC"/>
    <w:rsid w:val="006F1300"/>
    <w:rsid w:val="006F3D23"/>
    <w:rsid w:val="006F490A"/>
    <w:rsid w:val="006F5BEB"/>
    <w:rsid w:val="006F642D"/>
    <w:rsid w:val="0070143E"/>
    <w:rsid w:val="0070503D"/>
    <w:rsid w:val="0070511E"/>
    <w:rsid w:val="0070625E"/>
    <w:rsid w:val="007062B5"/>
    <w:rsid w:val="007077B3"/>
    <w:rsid w:val="00710F17"/>
    <w:rsid w:val="007114B1"/>
    <w:rsid w:val="007122AE"/>
    <w:rsid w:val="00713E15"/>
    <w:rsid w:val="00714711"/>
    <w:rsid w:val="00721CE5"/>
    <w:rsid w:val="00721F55"/>
    <w:rsid w:val="00722F45"/>
    <w:rsid w:val="00726171"/>
    <w:rsid w:val="00726F4B"/>
    <w:rsid w:val="007271EA"/>
    <w:rsid w:val="00730186"/>
    <w:rsid w:val="00730B37"/>
    <w:rsid w:val="007439DC"/>
    <w:rsid w:val="00744486"/>
    <w:rsid w:val="00745A75"/>
    <w:rsid w:val="007462AE"/>
    <w:rsid w:val="0075020B"/>
    <w:rsid w:val="00751914"/>
    <w:rsid w:val="007533F0"/>
    <w:rsid w:val="007571A4"/>
    <w:rsid w:val="00760696"/>
    <w:rsid w:val="00761C6D"/>
    <w:rsid w:val="00762C63"/>
    <w:rsid w:val="00762D44"/>
    <w:rsid w:val="007653BA"/>
    <w:rsid w:val="00766CD0"/>
    <w:rsid w:val="00770D66"/>
    <w:rsid w:val="00771A64"/>
    <w:rsid w:val="00772117"/>
    <w:rsid w:val="00772153"/>
    <w:rsid w:val="00777225"/>
    <w:rsid w:val="00780321"/>
    <w:rsid w:val="00785137"/>
    <w:rsid w:val="00786598"/>
    <w:rsid w:val="007908B8"/>
    <w:rsid w:val="00790EF0"/>
    <w:rsid w:val="00793009"/>
    <w:rsid w:val="007A0DDA"/>
    <w:rsid w:val="007A176A"/>
    <w:rsid w:val="007A1E71"/>
    <w:rsid w:val="007A265E"/>
    <w:rsid w:val="007A63E8"/>
    <w:rsid w:val="007B16B6"/>
    <w:rsid w:val="007B2BF4"/>
    <w:rsid w:val="007B2D11"/>
    <w:rsid w:val="007B2FAF"/>
    <w:rsid w:val="007B3506"/>
    <w:rsid w:val="007B3A44"/>
    <w:rsid w:val="007B5742"/>
    <w:rsid w:val="007B5D32"/>
    <w:rsid w:val="007B74C8"/>
    <w:rsid w:val="007B7F37"/>
    <w:rsid w:val="007C0B05"/>
    <w:rsid w:val="007C17C6"/>
    <w:rsid w:val="007C182A"/>
    <w:rsid w:val="007C1CEB"/>
    <w:rsid w:val="007C3704"/>
    <w:rsid w:val="007C5323"/>
    <w:rsid w:val="007C645F"/>
    <w:rsid w:val="007C6B77"/>
    <w:rsid w:val="007D224C"/>
    <w:rsid w:val="007D2551"/>
    <w:rsid w:val="007D311D"/>
    <w:rsid w:val="007D4529"/>
    <w:rsid w:val="007D4958"/>
    <w:rsid w:val="007D49D5"/>
    <w:rsid w:val="007D550C"/>
    <w:rsid w:val="007D61EB"/>
    <w:rsid w:val="007D6281"/>
    <w:rsid w:val="007D6514"/>
    <w:rsid w:val="007D68F2"/>
    <w:rsid w:val="007D6AFA"/>
    <w:rsid w:val="007E0734"/>
    <w:rsid w:val="007E2626"/>
    <w:rsid w:val="007E3768"/>
    <w:rsid w:val="007E3B49"/>
    <w:rsid w:val="007F0EF5"/>
    <w:rsid w:val="007F12EE"/>
    <w:rsid w:val="007F2502"/>
    <w:rsid w:val="007F2624"/>
    <w:rsid w:val="007F50D6"/>
    <w:rsid w:val="007F7A4C"/>
    <w:rsid w:val="007F7C45"/>
    <w:rsid w:val="00800D0E"/>
    <w:rsid w:val="00801805"/>
    <w:rsid w:val="00803638"/>
    <w:rsid w:val="00803D01"/>
    <w:rsid w:val="0080486B"/>
    <w:rsid w:val="00806701"/>
    <w:rsid w:val="00807000"/>
    <w:rsid w:val="008070CB"/>
    <w:rsid w:val="0080773E"/>
    <w:rsid w:val="008077C1"/>
    <w:rsid w:val="00812322"/>
    <w:rsid w:val="008130EC"/>
    <w:rsid w:val="00813436"/>
    <w:rsid w:val="008137C8"/>
    <w:rsid w:val="008143BA"/>
    <w:rsid w:val="0081453F"/>
    <w:rsid w:val="00816D29"/>
    <w:rsid w:val="008206C4"/>
    <w:rsid w:val="00821241"/>
    <w:rsid w:val="008253DC"/>
    <w:rsid w:val="0082593E"/>
    <w:rsid w:val="00830013"/>
    <w:rsid w:val="00832594"/>
    <w:rsid w:val="00833D28"/>
    <w:rsid w:val="00834D0D"/>
    <w:rsid w:val="00835049"/>
    <w:rsid w:val="008364FD"/>
    <w:rsid w:val="0083706A"/>
    <w:rsid w:val="00842A52"/>
    <w:rsid w:val="008502E7"/>
    <w:rsid w:val="00850795"/>
    <w:rsid w:val="008510CD"/>
    <w:rsid w:val="00852DD8"/>
    <w:rsid w:val="00852FB1"/>
    <w:rsid w:val="00854ED5"/>
    <w:rsid w:val="008556E8"/>
    <w:rsid w:val="00855CBA"/>
    <w:rsid w:val="00855DDF"/>
    <w:rsid w:val="00856FE7"/>
    <w:rsid w:val="00857346"/>
    <w:rsid w:val="00860316"/>
    <w:rsid w:val="00861329"/>
    <w:rsid w:val="008620ED"/>
    <w:rsid w:val="00862A18"/>
    <w:rsid w:val="00862D3E"/>
    <w:rsid w:val="00864C94"/>
    <w:rsid w:val="008658BD"/>
    <w:rsid w:val="00865F05"/>
    <w:rsid w:val="00866DF4"/>
    <w:rsid w:val="008706F8"/>
    <w:rsid w:val="008713AB"/>
    <w:rsid w:val="008714EA"/>
    <w:rsid w:val="008722EE"/>
    <w:rsid w:val="00872554"/>
    <w:rsid w:val="00872786"/>
    <w:rsid w:val="0087593A"/>
    <w:rsid w:val="00877E95"/>
    <w:rsid w:val="00880C31"/>
    <w:rsid w:val="00880D59"/>
    <w:rsid w:val="00882DCD"/>
    <w:rsid w:val="008871B2"/>
    <w:rsid w:val="00887B84"/>
    <w:rsid w:val="008940D2"/>
    <w:rsid w:val="00894750"/>
    <w:rsid w:val="00896FE3"/>
    <w:rsid w:val="008A0463"/>
    <w:rsid w:val="008A1180"/>
    <w:rsid w:val="008A20CE"/>
    <w:rsid w:val="008A48DD"/>
    <w:rsid w:val="008A49BF"/>
    <w:rsid w:val="008A4EEB"/>
    <w:rsid w:val="008A5085"/>
    <w:rsid w:val="008A5B79"/>
    <w:rsid w:val="008A73C2"/>
    <w:rsid w:val="008A755E"/>
    <w:rsid w:val="008A778D"/>
    <w:rsid w:val="008B02A9"/>
    <w:rsid w:val="008B0425"/>
    <w:rsid w:val="008B1DE9"/>
    <w:rsid w:val="008B683F"/>
    <w:rsid w:val="008B7A48"/>
    <w:rsid w:val="008C16D6"/>
    <w:rsid w:val="008C188B"/>
    <w:rsid w:val="008C5800"/>
    <w:rsid w:val="008C5B40"/>
    <w:rsid w:val="008C6A38"/>
    <w:rsid w:val="008C7268"/>
    <w:rsid w:val="008D3AAB"/>
    <w:rsid w:val="008D4DAD"/>
    <w:rsid w:val="008D54E0"/>
    <w:rsid w:val="008E129F"/>
    <w:rsid w:val="008E136C"/>
    <w:rsid w:val="008E1805"/>
    <w:rsid w:val="008E1A8E"/>
    <w:rsid w:val="008E1B0D"/>
    <w:rsid w:val="008E2D73"/>
    <w:rsid w:val="008E2F43"/>
    <w:rsid w:val="008E2F94"/>
    <w:rsid w:val="008E426A"/>
    <w:rsid w:val="008E4924"/>
    <w:rsid w:val="008F1E3C"/>
    <w:rsid w:val="008F4045"/>
    <w:rsid w:val="008F5F8E"/>
    <w:rsid w:val="008F7DB6"/>
    <w:rsid w:val="0090147D"/>
    <w:rsid w:val="009032CF"/>
    <w:rsid w:val="0090685E"/>
    <w:rsid w:val="00912A0C"/>
    <w:rsid w:val="0091493D"/>
    <w:rsid w:val="00917FEF"/>
    <w:rsid w:val="00921475"/>
    <w:rsid w:val="00921BF9"/>
    <w:rsid w:val="009221DF"/>
    <w:rsid w:val="00922973"/>
    <w:rsid w:val="00923999"/>
    <w:rsid w:val="00923F35"/>
    <w:rsid w:val="00925233"/>
    <w:rsid w:val="009252B0"/>
    <w:rsid w:val="009277EE"/>
    <w:rsid w:val="0093024A"/>
    <w:rsid w:val="009331C4"/>
    <w:rsid w:val="00933EE4"/>
    <w:rsid w:val="00936D93"/>
    <w:rsid w:val="00937FF7"/>
    <w:rsid w:val="00940A5A"/>
    <w:rsid w:val="009425FB"/>
    <w:rsid w:val="00942B68"/>
    <w:rsid w:val="00946A02"/>
    <w:rsid w:val="00946F09"/>
    <w:rsid w:val="009470C3"/>
    <w:rsid w:val="00953BF6"/>
    <w:rsid w:val="00954294"/>
    <w:rsid w:val="00954590"/>
    <w:rsid w:val="0095594B"/>
    <w:rsid w:val="009573EA"/>
    <w:rsid w:val="009576A6"/>
    <w:rsid w:val="0096149A"/>
    <w:rsid w:val="00962677"/>
    <w:rsid w:val="00962936"/>
    <w:rsid w:val="009653AC"/>
    <w:rsid w:val="00966297"/>
    <w:rsid w:val="00966A1F"/>
    <w:rsid w:val="00967750"/>
    <w:rsid w:val="0097410F"/>
    <w:rsid w:val="009804A9"/>
    <w:rsid w:val="0098058D"/>
    <w:rsid w:val="0098171E"/>
    <w:rsid w:val="0098692A"/>
    <w:rsid w:val="00991E61"/>
    <w:rsid w:val="00992502"/>
    <w:rsid w:val="00995C23"/>
    <w:rsid w:val="00997227"/>
    <w:rsid w:val="009A1845"/>
    <w:rsid w:val="009A18F7"/>
    <w:rsid w:val="009A2691"/>
    <w:rsid w:val="009A3ED3"/>
    <w:rsid w:val="009A70FD"/>
    <w:rsid w:val="009B25C1"/>
    <w:rsid w:val="009B3809"/>
    <w:rsid w:val="009B4B65"/>
    <w:rsid w:val="009B6448"/>
    <w:rsid w:val="009B76C7"/>
    <w:rsid w:val="009C01E9"/>
    <w:rsid w:val="009C292B"/>
    <w:rsid w:val="009C3C38"/>
    <w:rsid w:val="009C4197"/>
    <w:rsid w:val="009C44E8"/>
    <w:rsid w:val="009C7C68"/>
    <w:rsid w:val="009C7F70"/>
    <w:rsid w:val="009D2442"/>
    <w:rsid w:val="009D2B27"/>
    <w:rsid w:val="009D30E8"/>
    <w:rsid w:val="009D5A64"/>
    <w:rsid w:val="009D67EF"/>
    <w:rsid w:val="009D6BBE"/>
    <w:rsid w:val="009D710D"/>
    <w:rsid w:val="009E0DA0"/>
    <w:rsid w:val="009E17FF"/>
    <w:rsid w:val="009E21D6"/>
    <w:rsid w:val="009E3103"/>
    <w:rsid w:val="009E55AE"/>
    <w:rsid w:val="009E71D3"/>
    <w:rsid w:val="009E7661"/>
    <w:rsid w:val="009F169A"/>
    <w:rsid w:val="009F191B"/>
    <w:rsid w:val="009F1B33"/>
    <w:rsid w:val="009F1D35"/>
    <w:rsid w:val="009F44E4"/>
    <w:rsid w:val="009F4628"/>
    <w:rsid w:val="009F5B5B"/>
    <w:rsid w:val="009F68F9"/>
    <w:rsid w:val="00A03339"/>
    <w:rsid w:val="00A03722"/>
    <w:rsid w:val="00A03F19"/>
    <w:rsid w:val="00A05F02"/>
    <w:rsid w:val="00A1220B"/>
    <w:rsid w:val="00A135C0"/>
    <w:rsid w:val="00A156C0"/>
    <w:rsid w:val="00A156D2"/>
    <w:rsid w:val="00A15AD3"/>
    <w:rsid w:val="00A203EC"/>
    <w:rsid w:val="00A21A1D"/>
    <w:rsid w:val="00A21D20"/>
    <w:rsid w:val="00A21EBA"/>
    <w:rsid w:val="00A24F47"/>
    <w:rsid w:val="00A266FC"/>
    <w:rsid w:val="00A301E0"/>
    <w:rsid w:val="00A31693"/>
    <w:rsid w:val="00A327FB"/>
    <w:rsid w:val="00A375C5"/>
    <w:rsid w:val="00A424E6"/>
    <w:rsid w:val="00A428C0"/>
    <w:rsid w:val="00A43AEE"/>
    <w:rsid w:val="00A50CBB"/>
    <w:rsid w:val="00A5178D"/>
    <w:rsid w:val="00A524E0"/>
    <w:rsid w:val="00A54B62"/>
    <w:rsid w:val="00A54BEE"/>
    <w:rsid w:val="00A54DC2"/>
    <w:rsid w:val="00A55C31"/>
    <w:rsid w:val="00A63D13"/>
    <w:rsid w:val="00A71299"/>
    <w:rsid w:val="00A7400D"/>
    <w:rsid w:val="00A77D2E"/>
    <w:rsid w:val="00A80940"/>
    <w:rsid w:val="00A813C8"/>
    <w:rsid w:val="00A829DE"/>
    <w:rsid w:val="00A831C2"/>
    <w:rsid w:val="00A84C5D"/>
    <w:rsid w:val="00A911DF"/>
    <w:rsid w:val="00A91272"/>
    <w:rsid w:val="00A923A3"/>
    <w:rsid w:val="00A93B1B"/>
    <w:rsid w:val="00A95F3F"/>
    <w:rsid w:val="00A95F7D"/>
    <w:rsid w:val="00A97011"/>
    <w:rsid w:val="00A97901"/>
    <w:rsid w:val="00A97C37"/>
    <w:rsid w:val="00A97CA4"/>
    <w:rsid w:val="00AA19E7"/>
    <w:rsid w:val="00AA60AA"/>
    <w:rsid w:val="00AB04CA"/>
    <w:rsid w:val="00AB1A83"/>
    <w:rsid w:val="00AB23AF"/>
    <w:rsid w:val="00AB6165"/>
    <w:rsid w:val="00AB61B9"/>
    <w:rsid w:val="00AB781B"/>
    <w:rsid w:val="00AC073E"/>
    <w:rsid w:val="00AC102E"/>
    <w:rsid w:val="00AC1866"/>
    <w:rsid w:val="00AC34C5"/>
    <w:rsid w:val="00AC4FA9"/>
    <w:rsid w:val="00AC56C3"/>
    <w:rsid w:val="00AC5BBB"/>
    <w:rsid w:val="00AC5EAC"/>
    <w:rsid w:val="00AC6201"/>
    <w:rsid w:val="00AC65FF"/>
    <w:rsid w:val="00AC7FF3"/>
    <w:rsid w:val="00AD3A1D"/>
    <w:rsid w:val="00AD6C58"/>
    <w:rsid w:val="00AD7052"/>
    <w:rsid w:val="00AD74A0"/>
    <w:rsid w:val="00AE049F"/>
    <w:rsid w:val="00AE3D35"/>
    <w:rsid w:val="00AE6FDF"/>
    <w:rsid w:val="00AE7F74"/>
    <w:rsid w:val="00AF12C3"/>
    <w:rsid w:val="00AF1F57"/>
    <w:rsid w:val="00AF4DBF"/>
    <w:rsid w:val="00AF57CB"/>
    <w:rsid w:val="00AF72F3"/>
    <w:rsid w:val="00AF77EB"/>
    <w:rsid w:val="00AF7EA9"/>
    <w:rsid w:val="00B00719"/>
    <w:rsid w:val="00B06299"/>
    <w:rsid w:val="00B0673A"/>
    <w:rsid w:val="00B10AD9"/>
    <w:rsid w:val="00B10CFD"/>
    <w:rsid w:val="00B127CA"/>
    <w:rsid w:val="00B13C8D"/>
    <w:rsid w:val="00B14A1B"/>
    <w:rsid w:val="00B17F9F"/>
    <w:rsid w:val="00B217D9"/>
    <w:rsid w:val="00B23878"/>
    <w:rsid w:val="00B2568C"/>
    <w:rsid w:val="00B25D34"/>
    <w:rsid w:val="00B26B19"/>
    <w:rsid w:val="00B26C88"/>
    <w:rsid w:val="00B2760F"/>
    <w:rsid w:val="00B30445"/>
    <w:rsid w:val="00B3117C"/>
    <w:rsid w:val="00B3159D"/>
    <w:rsid w:val="00B3309D"/>
    <w:rsid w:val="00B36CE5"/>
    <w:rsid w:val="00B378FA"/>
    <w:rsid w:val="00B37B5C"/>
    <w:rsid w:val="00B40A21"/>
    <w:rsid w:val="00B40DEB"/>
    <w:rsid w:val="00B41AB8"/>
    <w:rsid w:val="00B41FF5"/>
    <w:rsid w:val="00B42377"/>
    <w:rsid w:val="00B43701"/>
    <w:rsid w:val="00B44048"/>
    <w:rsid w:val="00B46100"/>
    <w:rsid w:val="00B46554"/>
    <w:rsid w:val="00B46A41"/>
    <w:rsid w:val="00B5157F"/>
    <w:rsid w:val="00B519B1"/>
    <w:rsid w:val="00B527E3"/>
    <w:rsid w:val="00B5514F"/>
    <w:rsid w:val="00B56024"/>
    <w:rsid w:val="00B56473"/>
    <w:rsid w:val="00B5745A"/>
    <w:rsid w:val="00B60461"/>
    <w:rsid w:val="00B65327"/>
    <w:rsid w:val="00B65432"/>
    <w:rsid w:val="00B66F21"/>
    <w:rsid w:val="00B67425"/>
    <w:rsid w:val="00B7100A"/>
    <w:rsid w:val="00B722C5"/>
    <w:rsid w:val="00B73A11"/>
    <w:rsid w:val="00B750F8"/>
    <w:rsid w:val="00B813C2"/>
    <w:rsid w:val="00B81834"/>
    <w:rsid w:val="00B83292"/>
    <w:rsid w:val="00B85171"/>
    <w:rsid w:val="00B8521B"/>
    <w:rsid w:val="00B85905"/>
    <w:rsid w:val="00B904CF"/>
    <w:rsid w:val="00B91880"/>
    <w:rsid w:val="00B9336D"/>
    <w:rsid w:val="00B941A0"/>
    <w:rsid w:val="00BA0833"/>
    <w:rsid w:val="00BA36DC"/>
    <w:rsid w:val="00BA4E0B"/>
    <w:rsid w:val="00BA603B"/>
    <w:rsid w:val="00BA6584"/>
    <w:rsid w:val="00BA6B53"/>
    <w:rsid w:val="00BB126F"/>
    <w:rsid w:val="00BB1F48"/>
    <w:rsid w:val="00BB32E5"/>
    <w:rsid w:val="00BB3EA6"/>
    <w:rsid w:val="00BB6E26"/>
    <w:rsid w:val="00BB7821"/>
    <w:rsid w:val="00BC02BE"/>
    <w:rsid w:val="00BC3253"/>
    <w:rsid w:val="00BC4725"/>
    <w:rsid w:val="00BC6BD9"/>
    <w:rsid w:val="00BD13B8"/>
    <w:rsid w:val="00BD1BA2"/>
    <w:rsid w:val="00BD2266"/>
    <w:rsid w:val="00BD2B9A"/>
    <w:rsid w:val="00BD302E"/>
    <w:rsid w:val="00BD3085"/>
    <w:rsid w:val="00BD513A"/>
    <w:rsid w:val="00BD6ABA"/>
    <w:rsid w:val="00BD75F6"/>
    <w:rsid w:val="00BE0161"/>
    <w:rsid w:val="00BE04BA"/>
    <w:rsid w:val="00BE0F3B"/>
    <w:rsid w:val="00BE1C01"/>
    <w:rsid w:val="00BE2DCD"/>
    <w:rsid w:val="00BE46B2"/>
    <w:rsid w:val="00BE6678"/>
    <w:rsid w:val="00BF0110"/>
    <w:rsid w:val="00BF09DE"/>
    <w:rsid w:val="00BF0C84"/>
    <w:rsid w:val="00BF2F28"/>
    <w:rsid w:val="00BF3FC4"/>
    <w:rsid w:val="00BF78E4"/>
    <w:rsid w:val="00C015CB"/>
    <w:rsid w:val="00C02751"/>
    <w:rsid w:val="00C02978"/>
    <w:rsid w:val="00C0568C"/>
    <w:rsid w:val="00C10C74"/>
    <w:rsid w:val="00C10EB8"/>
    <w:rsid w:val="00C11D84"/>
    <w:rsid w:val="00C1339B"/>
    <w:rsid w:val="00C13644"/>
    <w:rsid w:val="00C204AB"/>
    <w:rsid w:val="00C20602"/>
    <w:rsid w:val="00C218D3"/>
    <w:rsid w:val="00C247EE"/>
    <w:rsid w:val="00C24CE4"/>
    <w:rsid w:val="00C25BBC"/>
    <w:rsid w:val="00C260B8"/>
    <w:rsid w:val="00C26864"/>
    <w:rsid w:val="00C26ADF"/>
    <w:rsid w:val="00C30E97"/>
    <w:rsid w:val="00C3437B"/>
    <w:rsid w:val="00C354BE"/>
    <w:rsid w:val="00C37382"/>
    <w:rsid w:val="00C4000C"/>
    <w:rsid w:val="00C40F9F"/>
    <w:rsid w:val="00C42CE3"/>
    <w:rsid w:val="00C433D0"/>
    <w:rsid w:val="00C46701"/>
    <w:rsid w:val="00C505CF"/>
    <w:rsid w:val="00C540B9"/>
    <w:rsid w:val="00C55243"/>
    <w:rsid w:val="00C609E7"/>
    <w:rsid w:val="00C60BDB"/>
    <w:rsid w:val="00C60F08"/>
    <w:rsid w:val="00C6505E"/>
    <w:rsid w:val="00C65913"/>
    <w:rsid w:val="00C70C6A"/>
    <w:rsid w:val="00C71B09"/>
    <w:rsid w:val="00C735BC"/>
    <w:rsid w:val="00C743CB"/>
    <w:rsid w:val="00C7630C"/>
    <w:rsid w:val="00C76ACC"/>
    <w:rsid w:val="00C775E5"/>
    <w:rsid w:val="00C82CDF"/>
    <w:rsid w:val="00C82FD6"/>
    <w:rsid w:val="00C83539"/>
    <w:rsid w:val="00C868FD"/>
    <w:rsid w:val="00C87E45"/>
    <w:rsid w:val="00C9253F"/>
    <w:rsid w:val="00C92876"/>
    <w:rsid w:val="00C931EC"/>
    <w:rsid w:val="00C9364A"/>
    <w:rsid w:val="00C937F1"/>
    <w:rsid w:val="00C9430F"/>
    <w:rsid w:val="00C9469C"/>
    <w:rsid w:val="00C9500C"/>
    <w:rsid w:val="00C95A56"/>
    <w:rsid w:val="00C96CDD"/>
    <w:rsid w:val="00C97302"/>
    <w:rsid w:val="00C97363"/>
    <w:rsid w:val="00CA0E90"/>
    <w:rsid w:val="00CA0F4D"/>
    <w:rsid w:val="00CA35F8"/>
    <w:rsid w:val="00CA4863"/>
    <w:rsid w:val="00CB56BA"/>
    <w:rsid w:val="00CB5C7D"/>
    <w:rsid w:val="00CB62AB"/>
    <w:rsid w:val="00CC0184"/>
    <w:rsid w:val="00CC0FA2"/>
    <w:rsid w:val="00CC16F6"/>
    <w:rsid w:val="00CC22FC"/>
    <w:rsid w:val="00CC509D"/>
    <w:rsid w:val="00CC7192"/>
    <w:rsid w:val="00CD1BF7"/>
    <w:rsid w:val="00CD2DFD"/>
    <w:rsid w:val="00CD4E13"/>
    <w:rsid w:val="00CD682F"/>
    <w:rsid w:val="00CD7661"/>
    <w:rsid w:val="00CE0B3B"/>
    <w:rsid w:val="00CE0C55"/>
    <w:rsid w:val="00CE1601"/>
    <w:rsid w:val="00CE1723"/>
    <w:rsid w:val="00CE22AD"/>
    <w:rsid w:val="00CE305E"/>
    <w:rsid w:val="00CE4428"/>
    <w:rsid w:val="00CE621E"/>
    <w:rsid w:val="00CE78E7"/>
    <w:rsid w:val="00CE7B24"/>
    <w:rsid w:val="00CF0D16"/>
    <w:rsid w:val="00CF2E89"/>
    <w:rsid w:val="00CF34C1"/>
    <w:rsid w:val="00CF5000"/>
    <w:rsid w:val="00CF5550"/>
    <w:rsid w:val="00CF567C"/>
    <w:rsid w:val="00CF6D34"/>
    <w:rsid w:val="00CF7FC6"/>
    <w:rsid w:val="00D0023B"/>
    <w:rsid w:val="00D02F96"/>
    <w:rsid w:val="00D043E7"/>
    <w:rsid w:val="00D049E4"/>
    <w:rsid w:val="00D04D03"/>
    <w:rsid w:val="00D05A83"/>
    <w:rsid w:val="00D05C64"/>
    <w:rsid w:val="00D06AD9"/>
    <w:rsid w:val="00D07178"/>
    <w:rsid w:val="00D07647"/>
    <w:rsid w:val="00D07B8B"/>
    <w:rsid w:val="00D12FE3"/>
    <w:rsid w:val="00D1349C"/>
    <w:rsid w:val="00D14915"/>
    <w:rsid w:val="00D149F6"/>
    <w:rsid w:val="00D157FE"/>
    <w:rsid w:val="00D171BC"/>
    <w:rsid w:val="00D202FC"/>
    <w:rsid w:val="00D22B7C"/>
    <w:rsid w:val="00D2312E"/>
    <w:rsid w:val="00D24BD1"/>
    <w:rsid w:val="00D260A0"/>
    <w:rsid w:val="00D264CB"/>
    <w:rsid w:val="00D30FAB"/>
    <w:rsid w:val="00D3213A"/>
    <w:rsid w:val="00D3228A"/>
    <w:rsid w:val="00D3309F"/>
    <w:rsid w:val="00D34067"/>
    <w:rsid w:val="00D34D52"/>
    <w:rsid w:val="00D35F07"/>
    <w:rsid w:val="00D36B54"/>
    <w:rsid w:val="00D3704E"/>
    <w:rsid w:val="00D41445"/>
    <w:rsid w:val="00D42172"/>
    <w:rsid w:val="00D447E6"/>
    <w:rsid w:val="00D4623F"/>
    <w:rsid w:val="00D52131"/>
    <w:rsid w:val="00D52A03"/>
    <w:rsid w:val="00D6074A"/>
    <w:rsid w:val="00D636F2"/>
    <w:rsid w:val="00D64C6D"/>
    <w:rsid w:val="00D661C2"/>
    <w:rsid w:val="00D66809"/>
    <w:rsid w:val="00D67169"/>
    <w:rsid w:val="00D6731C"/>
    <w:rsid w:val="00D67335"/>
    <w:rsid w:val="00D67EB1"/>
    <w:rsid w:val="00D701C2"/>
    <w:rsid w:val="00D70FBF"/>
    <w:rsid w:val="00D7161B"/>
    <w:rsid w:val="00D74CD5"/>
    <w:rsid w:val="00D75A6E"/>
    <w:rsid w:val="00D75EB9"/>
    <w:rsid w:val="00D76B1C"/>
    <w:rsid w:val="00D77B4D"/>
    <w:rsid w:val="00D82250"/>
    <w:rsid w:val="00D8310D"/>
    <w:rsid w:val="00D868CC"/>
    <w:rsid w:val="00D87EBD"/>
    <w:rsid w:val="00D916AD"/>
    <w:rsid w:val="00D93692"/>
    <w:rsid w:val="00D94E11"/>
    <w:rsid w:val="00D954E8"/>
    <w:rsid w:val="00D958B6"/>
    <w:rsid w:val="00DA1E8F"/>
    <w:rsid w:val="00DA3ABE"/>
    <w:rsid w:val="00DA4E78"/>
    <w:rsid w:val="00DA531A"/>
    <w:rsid w:val="00DB2171"/>
    <w:rsid w:val="00DB2E61"/>
    <w:rsid w:val="00DB3703"/>
    <w:rsid w:val="00DB6852"/>
    <w:rsid w:val="00DB6A04"/>
    <w:rsid w:val="00DB6B88"/>
    <w:rsid w:val="00DB70FE"/>
    <w:rsid w:val="00DB7EB9"/>
    <w:rsid w:val="00DB7EE8"/>
    <w:rsid w:val="00DC1533"/>
    <w:rsid w:val="00DC2BC1"/>
    <w:rsid w:val="00DC3AE3"/>
    <w:rsid w:val="00DC4108"/>
    <w:rsid w:val="00DC51E3"/>
    <w:rsid w:val="00DC5C0B"/>
    <w:rsid w:val="00DC61BC"/>
    <w:rsid w:val="00DC79A2"/>
    <w:rsid w:val="00DD02F5"/>
    <w:rsid w:val="00DD0545"/>
    <w:rsid w:val="00DD361B"/>
    <w:rsid w:val="00DD474B"/>
    <w:rsid w:val="00DD6612"/>
    <w:rsid w:val="00DD74B6"/>
    <w:rsid w:val="00DE11E9"/>
    <w:rsid w:val="00DE18B6"/>
    <w:rsid w:val="00DE2BA4"/>
    <w:rsid w:val="00DE32E3"/>
    <w:rsid w:val="00DE57DA"/>
    <w:rsid w:val="00DE63B3"/>
    <w:rsid w:val="00DE65C7"/>
    <w:rsid w:val="00DE7C92"/>
    <w:rsid w:val="00DF0295"/>
    <w:rsid w:val="00DF098A"/>
    <w:rsid w:val="00DF2FC8"/>
    <w:rsid w:val="00DF3DFA"/>
    <w:rsid w:val="00DF5290"/>
    <w:rsid w:val="00DF7C86"/>
    <w:rsid w:val="00E001C7"/>
    <w:rsid w:val="00E00FBA"/>
    <w:rsid w:val="00E04A02"/>
    <w:rsid w:val="00E11626"/>
    <w:rsid w:val="00E11F20"/>
    <w:rsid w:val="00E131AB"/>
    <w:rsid w:val="00E147CB"/>
    <w:rsid w:val="00E15293"/>
    <w:rsid w:val="00E1630E"/>
    <w:rsid w:val="00E17E73"/>
    <w:rsid w:val="00E2429B"/>
    <w:rsid w:val="00E25A01"/>
    <w:rsid w:val="00E25AC6"/>
    <w:rsid w:val="00E2749C"/>
    <w:rsid w:val="00E30093"/>
    <w:rsid w:val="00E34FD8"/>
    <w:rsid w:val="00E35616"/>
    <w:rsid w:val="00E356BB"/>
    <w:rsid w:val="00E4488B"/>
    <w:rsid w:val="00E44B9A"/>
    <w:rsid w:val="00E466FA"/>
    <w:rsid w:val="00E5026C"/>
    <w:rsid w:val="00E51A1B"/>
    <w:rsid w:val="00E54FBF"/>
    <w:rsid w:val="00E57D99"/>
    <w:rsid w:val="00E62020"/>
    <w:rsid w:val="00E62F24"/>
    <w:rsid w:val="00E6340E"/>
    <w:rsid w:val="00E636DA"/>
    <w:rsid w:val="00E67624"/>
    <w:rsid w:val="00E70023"/>
    <w:rsid w:val="00E713F2"/>
    <w:rsid w:val="00E71C7C"/>
    <w:rsid w:val="00E738F5"/>
    <w:rsid w:val="00E75367"/>
    <w:rsid w:val="00E75A2E"/>
    <w:rsid w:val="00E8220B"/>
    <w:rsid w:val="00E845C2"/>
    <w:rsid w:val="00E85827"/>
    <w:rsid w:val="00E87610"/>
    <w:rsid w:val="00E87E3A"/>
    <w:rsid w:val="00E90074"/>
    <w:rsid w:val="00E930AF"/>
    <w:rsid w:val="00E93FB0"/>
    <w:rsid w:val="00EA0624"/>
    <w:rsid w:val="00EA779A"/>
    <w:rsid w:val="00EB26D0"/>
    <w:rsid w:val="00EB443C"/>
    <w:rsid w:val="00EB56F0"/>
    <w:rsid w:val="00EB5E48"/>
    <w:rsid w:val="00EC11FA"/>
    <w:rsid w:val="00EC1825"/>
    <w:rsid w:val="00EC538A"/>
    <w:rsid w:val="00ED004D"/>
    <w:rsid w:val="00ED032A"/>
    <w:rsid w:val="00ED1343"/>
    <w:rsid w:val="00ED2D06"/>
    <w:rsid w:val="00ED33E0"/>
    <w:rsid w:val="00ED34A7"/>
    <w:rsid w:val="00EE0095"/>
    <w:rsid w:val="00EE0787"/>
    <w:rsid w:val="00EE1B31"/>
    <w:rsid w:val="00EE1B33"/>
    <w:rsid w:val="00EE3AEA"/>
    <w:rsid w:val="00EE456B"/>
    <w:rsid w:val="00EE5209"/>
    <w:rsid w:val="00EE77BC"/>
    <w:rsid w:val="00EF25FF"/>
    <w:rsid w:val="00EF28E8"/>
    <w:rsid w:val="00EF364D"/>
    <w:rsid w:val="00EF37C7"/>
    <w:rsid w:val="00EF4264"/>
    <w:rsid w:val="00F02248"/>
    <w:rsid w:val="00F02AA1"/>
    <w:rsid w:val="00F03AE1"/>
    <w:rsid w:val="00F05450"/>
    <w:rsid w:val="00F05F8C"/>
    <w:rsid w:val="00F10C37"/>
    <w:rsid w:val="00F12088"/>
    <w:rsid w:val="00F1275E"/>
    <w:rsid w:val="00F13671"/>
    <w:rsid w:val="00F15871"/>
    <w:rsid w:val="00F16EA9"/>
    <w:rsid w:val="00F2015B"/>
    <w:rsid w:val="00F20836"/>
    <w:rsid w:val="00F2436C"/>
    <w:rsid w:val="00F267F9"/>
    <w:rsid w:val="00F272C9"/>
    <w:rsid w:val="00F3243B"/>
    <w:rsid w:val="00F32FCE"/>
    <w:rsid w:val="00F346B2"/>
    <w:rsid w:val="00F34BD6"/>
    <w:rsid w:val="00F34E8D"/>
    <w:rsid w:val="00F3668E"/>
    <w:rsid w:val="00F3687E"/>
    <w:rsid w:val="00F36C9C"/>
    <w:rsid w:val="00F37B54"/>
    <w:rsid w:val="00F37DB6"/>
    <w:rsid w:val="00F401B7"/>
    <w:rsid w:val="00F40998"/>
    <w:rsid w:val="00F45B5C"/>
    <w:rsid w:val="00F46700"/>
    <w:rsid w:val="00F47709"/>
    <w:rsid w:val="00F47E4D"/>
    <w:rsid w:val="00F50025"/>
    <w:rsid w:val="00F50ABB"/>
    <w:rsid w:val="00F52D7E"/>
    <w:rsid w:val="00F53D99"/>
    <w:rsid w:val="00F54F1C"/>
    <w:rsid w:val="00F5694E"/>
    <w:rsid w:val="00F578F5"/>
    <w:rsid w:val="00F605D8"/>
    <w:rsid w:val="00F6749B"/>
    <w:rsid w:val="00F73267"/>
    <w:rsid w:val="00F73456"/>
    <w:rsid w:val="00F7783A"/>
    <w:rsid w:val="00F826B4"/>
    <w:rsid w:val="00F86A08"/>
    <w:rsid w:val="00F90564"/>
    <w:rsid w:val="00F91D3F"/>
    <w:rsid w:val="00F93863"/>
    <w:rsid w:val="00F93A7C"/>
    <w:rsid w:val="00FA030D"/>
    <w:rsid w:val="00FA0E5E"/>
    <w:rsid w:val="00FA1186"/>
    <w:rsid w:val="00FA294F"/>
    <w:rsid w:val="00FA3CAE"/>
    <w:rsid w:val="00FA54B1"/>
    <w:rsid w:val="00FA5AD9"/>
    <w:rsid w:val="00FA74A1"/>
    <w:rsid w:val="00FA7BE7"/>
    <w:rsid w:val="00FB2499"/>
    <w:rsid w:val="00FB4A27"/>
    <w:rsid w:val="00FB5F7E"/>
    <w:rsid w:val="00FC00D5"/>
    <w:rsid w:val="00FC1582"/>
    <w:rsid w:val="00FC32AD"/>
    <w:rsid w:val="00FC57E4"/>
    <w:rsid w:val="00FC6BBA"/>
    <w:rsid w:val="00FD0FB1"/>
    <w:rsid w:val="00FD5E23"/>
    <w:rsid w:val="00FD617F"/>
    <w:rsid w:val="00FD6E12"/>
    <w:rsid w:val="00FE391D"/>
    <w:rsid w:val="00FE3C20"/>
    <w:rsid w:val="00FE4BF0"/>
    <w:rsid w:val="00FE6058"/>
    <w:rsid w:val="00FE6A51"/>
    <w:rsid w:val="00FE6DAF"/>
    <w:rsid w:val="00FF0F9F"/>
    <w:rsid w:val="00FF1A98"/>
    <w:rsid w:val="00FF1F77"/>
    <w:rsid w:val="00FF4AC1"/>
    <w:rsid w:val="00FF5003"/>
    <w:rsid w:val="00FF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1C2650B2-899B-43C8-8D1F-775ED839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19"/>
    <w:rPr>
      <w:szCs w:val="24"/>
    </w:rPr>
  </w:style>
  <w:style w:type="paragraph" w:styleId="Heading1">
    <w:name w:val="heading 1"/>
    <w:basedOn w:val="Normal"/>
    <w:next w:val="Normal"/>
    <w:link w:val="Heading1Char"/>
    <w:uiPriority w:val="99"/>
    <w:qFormat/>
    <w:rsid w:val="00165A5F"/>
    <w:pPr>
      <w:keepNext/>
      <w:keepLines/>
      <w:spacing w:before="480"/>
      <w:outlineLvl w:val="0"/>
    </w:pPr>
    <w:rPr>
      <w:rFonts w:ascii="Cambria" w:hAnsi="Cambria"/>
      <w:b/>
      <w:bCs/>
      <w:sz w:val="32"/>
      <w:szCs w:val="28"/>
    </w:rPr>
  </w:style>
  <w:style w:type="paragraph" w:styleId="Heading2">
    <w:name w:val="heading 2"/>
    <w:basedOn w:val="Normal"/>
    <w:next w:val="Normal"/>
    <w:link w:val="Heading2Char"/>
    <w:uiPriority w:val="99"/>
    <w:qFormat/>
    <w:rsid w:val="00263BC4"/>
    <w:pPr>
      <w:keepNext/>
      <w:keepLines/>
      <w:numPr>
        <w:ilvl w:val="1"/>
        <w:numId w:val="18"/>
      </w:numPr>
      <w:spacing w:before="200"/>
      <w:outlineLvl w:val="1"/>
    </w:pPr>
    <w:rPr>
      <w:rFonts w:ascii="Cambria" w:hAnsi="Cambria"/>
      <w:b/>
      <w:bCs/>
      <w:color w:val="3690A8"/>
      <w:sz w:val="32"/>
      <w:szCs w:val="26"/>
    </w:rPr>
  </w:style>
  <w:style w:type="paragraph" w:styleId="Heading3">
    <w:name w:val="heading 3"/>
    <w:basedOn w:val="Heading1"/>
    <w:next w:val="Normal"/>
    <w:link w:val="Heading3Char"/>
    <w:uiPriority w:val="99"/>
    <w:qFormat/>
    <w:rsid w:val="00263BC4"/>
    <w:pPr>
      <w:outlineLvl w:val="2"/>
    </w:pPr>
    <w:rPr>
      <w:color w:val="3690A8"/>
      <w:sz w:val="28"/>
    </w:rPr>
  </w:style>
  <w:style w:type="paragraph" w:styleId="Heading4">
    <w:name w:val="heading 4"/>
    <w:basedOn w:val="Heading3"/>
    <w:next w:val="Normal"/>
    <w:link w:val="Heading4Char"/>
    <w:autoRedefine/>
    <w:uiPriority w:val="99"/>
    <w:qFormat/>
    <w:rsid w:val="0081453F"/>
    <w:pPr>
      <w:outlineLvl w:val="3"/>
    </w:pPr>
    <w:rPr>
      <w:i/>
      <w:color w:val="auto"/>
      <w:sz w:val="32"/>
    </w:rPr>
  </w:style>
  <w:style w:type="paragraph" w:styleId="Heading5">
    <w:name w:val="heading 5"/>
    <w:basedOn w:val="Normal"/>
    <w:next w:val="Normal"/>
    <w:link w:val="Heading5Char"/>
    <w:uiPriority w:val="99"/>
    <w:qFormat/>
    <w:rsid w:val="00040D0C"/>
    <w:pPr>
      <w:keepNext/>
      <w:keepLines/>
      <w:numPr>
        <w:ilvl w:val="4"/>
        <w:numId w:val="18"/>
      </w:numPr>
      <w:spacing w:before="200"/>
      <w:outlineLvl w:val="4"/>
    </w:pPr>
    <w:rPr>
      <w:rFonts w:ascii="Cambria" w:hAnsi="Cambria"/>
      <w:i/>
      <w:color w:val="3690A8"/>
      <w:sz w:val="28"/>
    </w:rPr>
  </w:style>
  <w:style w:type="paragraph" w:styleId="Heading6">
    <w:name w:val="heading 6"/>
    <w:basedOn w:val="Normal"/>
    <w:next w:val="Normal"/>
    <w:link w:val="Heading6Char"/>
    <w:uiPriority w:val="99"/>
    <w:qFormat/>
    <w:rsid w:val="00263BC4"/>
    <w:pPr>
      <w:keepNext/>
      <w:keepLines/>
      <w:numPr>
        <w:ilvl w:val="5"/>
        <w:numId w:val="18"/>
      </w:numPr>
      <w:spacing w:before="200"/>
      <w:outlineLvl w:val="5"/>
    </w:pPr>
    <w:rPr>
      <w:rFonts w:ascii="Cambria" w:hAnsi="Cambria"/>
      <w:i/>
      <w:iCs/>
      <w:color w:val="3690A8"/>
      <w:sz w:val="24"/>
    </w:rPr>
  </w:style>
  <w:style w:type="paragraph" w:styleId="Heading7">
    <w:name w:val="heading 7"/>
    <w:basedOn w:val="Normal"/>
    <w:next w:val="Normal"/>
    <w:link w:val="Heading7Char"/>
    <w:uiPriority w:val="99"/>
    <w:qFormat/>
    <w:rsid w:val="00AC34C5"/>
    <w:pPr>
      <w:keepNext/>
      <w:keepLines/>
      <w:numPr>
        <w:ilvl w:val="6"/>
        <w:numId w:val="18"/>
      </w:numPr>
      <w:spacing w:before="200"/>
      <w:outlineLvl w:val="6"/>
    </w:pPr>
    <w:rPr>
      <w:rFonts w:ascii="Cambria" w:hAnsi="Cambria"/>
      <w:i/>
      <w:iCs/>
      <w:color w:val="3690A8"/>
    </w:rPr>
  </w:style>
  <w:style w:type="paragraph" w:styleId="Heading8">
    <w:name w:val="heading 8"/>
    <w:basedOn w:val="Normal"/>
    <w:next w:val="Normal"/>
    <w:link w:val="Heading8Char"/>
    <w:uiPriority w:val="99"/>
    <w:qFormat/>
    <w:rsid w:val="00AB781B"/>
    <w:pPr>
      <w:keepNext/>
      <w:keepLines/>
      <w:numPr>
        <w:ilvl w:val="7"/>
        <w:numId w:val="18"/>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AB781B"/>
    <w:pPr>
      <w:keepNext/>
      <w:keepLines/>
      <w:numPr>
        <w:ilvl w:val="8"/>
        <w:numId w:val="18"/>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5A5F"/>
    <w:rPr>
      <w:rFonts w:ascii="Cambria" w:hAnsi="Cambria" w:cs="Times New Roman"/>
      <w:b/>
      <w:bCs/>
      <w:sz w:val="28"/>
      <w:szCs w:val="28"/>
    </w:rPr>
  </w:style>
  <w:style w:type="character" w:customStyle="1" w:styleId="Heading2Char">
    <w:name w:val="Heading 2 Char"/>
    <w:basedOn w:val="DefaultParagraphFont"/>
    <w:link w:val="Heading2"/>
    <w:uiPriority w:val="99"/>
    <w:locked/>
    <w:rsid w:val="00263BC4"/>
    <w:rPr>
      <w:rFonts w:ascii="Cambria" w:hAnsi="Cambria" w:cs="Times New Roman"/>
      <w:b/>
      <w:bCs/>
      <w:color w:val="3690A8"/>
      <w:sz w:val="26"/>
      <w:szCs w:val="26"/>
    </w:rPr>
  </w:style>
  <w:style w:type="character" w:customStyle="1" w:styleId="Heading3Char">
    <w:name w:val="Heading 3 Char"/>
    <w:basedOn w:val="DefaultParagraphFont"/>
    <w:link w:val="Heading3"/>
    <w:uiPriority w:val="99"/>
    <w:locked/>
    <w:rsid w:val="00263BC4"/>
    <w:rPr>
      <w:rFonts w:ascii="Cambria" w:hAnsi="Cambria" w:cs="Times New Roman"/>
      <w:b/>
      <w:bCs/>
      <w:color w:val="3690A8"/>
      <w:sz w:val="28"/>
      <w:szCs w:val="28"/>
    </w:rPr>
  </w:style>
  <w:style w:type="character" w:customStyle="1" w:styleId="Heading4Char">
    <w:name w:val="Heading 4 Char"/>
    <w:basedOn w:val="DefaultParagraphFont"/>
    <w:link w:val="Heading4"/>
    <w:uiPriority w:val="99"/>
    <w:locked/>
    <w:rsid w:val="0081453F"/>
    <w:rPr>
      <w:rFonts w:ascii="Cambria" w:hAnsi="Cambria"/>
      <w:b/>
      <w:bCs/>
      <w:i/>
      <w:sz w:val="32"/>
      <w:szCs w:val="28"/>
    </w:rPr>
  </w:style>
  <w:style w:type="character" w:customStyle="1" w:styleId="Heading5Char">
    <w:name w:val="Heading 5 Char"/>
    <w:basedOn w:val="DefaultParagraphFont"/>
    <w:link w:val="Heading5"/>
    <w:uiPriority w:val="99"/>
    <w:locked/>
    <w:rsid w:val="00040D0C"/>
    <w:rPr>
      <w:rFonts w:ascii="Cambria" w:hAnsi="Cambria" w:cs="Times New Roman"/>
      <w:i/>
      <w:color w:val="3690A8"/>
      <w:sz w:val="24"/>
      <w:szCs w:val="24"/>
    </w:rPr>
  </w:style>
  <w:style w:type="character" w:customStyle="1" w:styleId="Heading6Char">
    <w:name w:val="Heading 6 Char"/>
    <w:basedOn w:val="DefaultParagraphFont"/>
    <w:link w:val="Heading6"/>
    <w:uiPriority w:val="99"/>
    <w:locked/>
    <w:rsid w:val="00263BC4"/>
    <w:rPr>
      <w:rFonts w:ascii="Cambria" w:hAnsi="Cambria" w:cs="Times New Roman"/>
      <w:i/>
      <w:iCs/>
      <w:color w:val="3690A8"/>
      <w:sz w:val="24"/>
      <w:szCs w:val="24"/>
    </w:rPr>
  </w:style>
  <w:style w:type="character" w:customStyle="1" w:styleId="Heading7Char">
    <w:name w:val="Heading 7 Char"/>
    <w:basedOn w:val="DefaultParagraphFont"/>
    <w:link w:val="Heading7"/>
    <w:uiPriority w:val="99"/>
    <w:locked/>
    <w:rsid w:val="00AC34C5"/>
    <w:rPr>
      <w:rFonts w:ascii="Cambria" w:hAnsi="Cambria" w:cs="Times New Roman"/>
      <w:i/>
      <w:iCs/>
      <w:color w:val="3690A8"/>
      <w:sz w:val="24"/>
      <w:szCs w:val="24"/>
    </w:rPr>
  </w:style>
  <w:style w:type="character" w:customStyle="1" w:styleId="Heading8Char">
    <w:name w:val="Heading 8 Char"/>
    <w:basedOn w:val="DefaultParagraphFont"/>
    <w:link w:val="Heading8"/>
    <w:uiPriority w:val="99"/>
    <w:locked/>
    <w:rsid w:val="00AB781B"/>
    <w:rPr>
      <w:rFonts w:ascii="Cambria" w:hAnsi="Cambria" w:cs="Times New Roman"/>
      <w:color w:val="404040"/>
    </w:rPr>
  </w:style>
  <w:style w:type="character" w:customStyle="1" w:styleId="Heading9Char">
    <w:name w:val="Heading 9 Char"/>
    <w:basedOn w:val="DefaultParagraphFont"/>
    <w:link w:val="Heading9"/>
    <w:uiPriority w:val="99"/>
    <w:locked/>
    <w:rsid w:val="00AB781B"/>
    <w:rPr>
      <w:rFonts w:ascii="Cambria" w:hAnsi="Cambria" w:cs="Times New Roman"/>
      <w:i/>
      <w:iCs/>
      <w:color w:val="404040"/>
    </w:rPr>
  </w:style>
  <w:style w:type="paragraph" w:styleId="ListParagraph">
    <w:name w:val="List Paragraph"/>
    <w:basedOn w:val="Normal"/>
    <w:uiPriority w:val="99"/>
    <w:qFormat/>
    <w:rsid w:val="00D76B1C"/>
    <w:pPr>
      <w:ind w:left="720"/>
    </w:pPr>
  </w:style>
  <w:style w:type="paragraph" w:styleId="BalloonText">
    <w:name w:val="Balloon Text"/>
    <w:basedOn w:val="Normal"/>
    <w:link w:val="BalloonTextChar"/>
    <w:uiPriority w:val="99"/>
    <w:rsid w:val="008E136C"/>
    <w:rPr>
      <w:rFonts w:ascii="Tahoma" w:hAnsi="Tahoma" w:cs="Tahoma"/>
      <w:sz w:val="16"/>
      <w:szCs w:val="16"/>
    </w:rPr>
  </w:style>
  <w:style w:type="character" w:customStyle="1" w:styleId="BalloonTextChar">
    <w:name w:val="Balloon Text Char"/>
    <w:basedOn w:val="DefaultParagraphFont"/>
    <w:link w:val="BalloonText"/>
    <w:uiPriority w:val="99"/>
    <w:locked/>
    <w:rsid w:val="008E136C"/>
    <w:rPr>
      <w:rFonts w:ascii="Tahoma" w:hAnsi="Tahoma" w:cs="Tahoma"/>
      <w:sz w:val="16"/>
      <w:szCs w:val="16"/>
    </w:rPr>
  </w:style>
  <w:style w:type="paragraph" w:styleId="Header">
    <w:name w:val="header"/>
    <w:basedOn w:val="Normal"/>
    <w:link w:val="HeaderChar"/>
    <w:uiPriority w:val="99"/>
    <w:rsid w:val="008B0425"/>
    <w:pPr>
      <w:tabs>
        <w:tab w:val="center" w:pos="4680"/>
        <w:tab w:val="right" w:pos="9360"/>
      </w:tabs>
    </w:pPr>
  </w:style>
  <w:style w:type="character" w:customStyle="1" w:styleId="HeaderChar">
    <w:name w:val="Header Char"/>
    <w:basedOn w:val="DefaultParagraphFont"/>
    <w:link w:val="Header"/>
    <w:uiPriority w:val="99"/>
    <w:locked/>
    <w:rsid w:val="008B0425"/>
    <w:rPr>
      <w:rFonts w:cs="Times New Roman"/>
      <w:sz w:val="24"/>
      <w:szCs w:val="24"/>
    </w:rPr>
  </w:style>
  <w:style w:type="paragraph" w:styleId="Footer">
    <w:name w:val="footer"/>
    <w:basedOn w:val="Normal"/>
    <w:link w:val="FooterChar"/>
    <w:uiPriority w:val="99"/>
    <w:rsid w:val="008B0425"/>
    <w:pPr>
      <w:tabs>
        <w:tab w:val="center" w:pos="4680"/>
        <w:tab w:val="right" w:pos="9360"/>
      </w:tabs>
    </w:pPr>
  </w:style>
  <w:style w:type="character" w:customStyle="1" w:styleId="FooterChar">
    <w:name w:val="Footer Char"/>
    <w:basedOn w:val="DefaultParagraphFont"/>
    <w:link w:val="Footer"/>
    <w:uiPriority w:val="99"/>
    <w:locked/>
    <w:rsid w:val="008B0425"/>
    <w:rPr>
      <w:rFonts w:cs="Times New Roman"/>
      <w:sz w:val="24"/>
      <w:szCs w:val="24"/>
    </w:rPr>
  </w:style>
  <w:style w:type="paragraph" w:styleId="TOC1">
    <w:name w:val="toc 1"/>
    <w:basedOn w:val="Normal"/>
    <w:next w:val="Normal"/>
    <w:autoRedefine/>
    <w:uiPriority w:val="39"/>
    <w:rsid w:val="00265EBD"/>
    <w:pPr>
      <w:tabs>
        <w:tab w:val="right" w:leader="underscore" w:pos="10790"/>
      </w:tabs>
      <w:spacing w:before="120" w:after="120"/>
      <w:jc w:val="both"/>
    </w:pPr>
    <w:rPr>
      <w:rFonts w:ascii="Calibri" w:hAnsi="Calibri" w:cs="Calibri"/>
      <w:b/>
      <w:bCs/>
      <w:caps/>
      <w:sz w:val="24"/>
      <w:szCs w:val="20"/>
    </w:rPr>
  </w:style>
  <w:style w:type="character" w:styleId="Hyperlink">
    <w:name w:val="Hyperlink"/>
    <w:basedOn w:val="DefaultParagraphFont"/>
    <w:uiPriority w:val="99"/>
    <w:rsid w:val="008B0425"/>
    <w:rPr>
      <w:rFonts w:cs="Times New Roman"/>
      <w:color w:val="0000FF"/>
      <w:u w:val="single"/>
    </w:rPr>
  </w:style>
  <w:style w:type="paragraph" w:styleId="BodyText3">
    <w:name w:val="Body Text 3"/>
    <w:basedOn w:val="Normal"/>
    <w:link w:val="BodyText3Char"/>
    <w:uiPriority w:val="99"/>
    <w:rsid w:val="00292FB5"/>
    <w:pPr>
      <w:jc w:val="both"/>
    </w:pPr>
    <w:rPr>
      <w:rFonts w:ascii="Arial" w:hAnsi="Arial"/>
      <w:szCs w:val="20"/>
    </w:rPr>
  </w:style>
  <w:style w:type="character" w:customStyle="1" w:styleId="BodyText3Char">
    <w:name w:val="Body Text 3 Char"/>
    <w:basedOn w:val="DefaultParagraphFont"/>
    <w:link w:val="BodyText3"/>
    <w:uiPriority w:val="99"/>
    <w:locked/>
    <w:rsid w:val="00292FB5"/>
    <w:rPr>
      <w:rFonts w:ascii="Arial" w:hAnsi="Arial" w:cs="Times New Roman"/>
      <w:sz w:val="22"/>
    </w:rPr>
  </w:style>
  <w:style w:type="paragraph" w:styleId="BodyText">
    <w:name w:val="Body Text"/>
    <w:basedOn w:val="Normal"/>
    <w:link w:val="BodyTextChar"/>
    <w:uiPriority w:val="99"/>
    <w:rsid w:val="00292FB5"/>
    <w:pPr>
      <w:spacing w:after="120"/>
    </w:pPr>
  </w:style>
  <w:style w:type="character" w:customStyle="1" w:styleId="BodyTextChar">
    <w:name w:val="Body Text Char"/>
    <w:basedOn w:val="DefaultParagraphFont"/>
    <w:link w:val="BodyText"/>
    <w:uiPriority w:val="99"/>
    <w:locked/>
    <w:rsid w:val="00292FB5"/>
    <w:rPr>
      <w:rFonts w:cs="Times New Roman"/>
      <w:sz w:val="24"/>
      <w:szCs w:val="24"/>
    </w:rPr>
  </w:style>
  <w:style w:type="paragraph" w:styleId="BodyTextIndent">
    <w:name w:val="Body Text Indent"/>
    <w:basedOn w:val="Normal"/>
    <w:link w:val="BodyTextIndentChar"/>
    <w:uiPriority w:val="99"/>
    <w:rsid w:val="00292FB5"/>
    <w:pPr>
      <w:spacing w:after="120"/>
      <w:ind w:left="360"/>
    </w:pPr>
  </w:style>
  <w:style w:type="character" w:customStyle="1" w:styleId="BodyTextIndentChar">
    <w:name w:val="Body Text Indent Char"/>
    <w:basedOn w:val="DefaultParagraphFont"/>
    <w:link w:val="BodyTextIndent"/>
    <w:uiPriority w:val="99"/>
    <w:locked/>
    <w:rsid w:val="00292FB5"/>
    <w:rPr>
      <w:rFonts w:cs="Times New Roman"/>
      <w:sz w:val="24"/>
      <w:szCs w:val="24"/>
    </w:rPr>
  </w:style>
  <w:style w:type="paragraph" w:styleId="PlainText">
    <w:name w:val="Plain Text"/>
    <w:basedOn w:val="Normal"/>
    <w:link w:val="PlainTextChar"/>
    <w:uiPriority w:val="99"/>
    <w:rsid w:val="00292FB5"/>
    <w:rPr>
      <w:rFonts w:ascii="Calibri" w:hAnsi="Calibri"/>
      <w:szCs w:val="21"/>
    </w:rPr>
  </w:style>
  <w:style w:type="character" w:customStyle="1" w:styleId="PlainTextChar">
    <w:name w:val="Plain Text Char"/>
    <w:basedOn w:val="DefaultParagraphFont"/>
    <w:link w:val="PlainText"/>
    <w:uiPriority w:val="99"/>
    <w:locked/>
    <w:rsid w:val="00292FB5"/>
    <w:rPr>
      <w:rFonts w:ascii="Calibri" w:hAnsi="Calibri" w:cs="Times New Roman"/>
      <w:sz w:val="21"/>
      <w:szCs w:val="21"/>
    </w:rPr>
  </w:style>
  <w:style w:type="paragraph" w:customStyle="1" w:styleId="a">
    <w:name w:val="_"/>
    <w:basedOn w:val="Normal"/>
    <w:uiPriority w:val="99"/>
    <w:rsid w:val="007B2D11"/>
    <w:pPr>
      <w:widowControl w:val="0"/>
      <w:ind w:left="720" w:hanging="720"/>
    </w:pPr>
    <w:rPr>
      <w:rFonts w:ascii="CG Times" w:hAnsi="CG Times"/>
      <w:szCs w:val="20"/>
    </w:rPr>
  </w:style>
  <w:style w:type="paragraph" w:styleId="BodyText2">
    <w:name w:val="Body Text 2"/>
    <w:basedOn w:val="Normal"/>
    <w:link w:val="BodyText2Char"/>
    <w:uiPriority w:val="99"/>
    <w:rsid w:val="007B2D11"/>
    <w:pPr>
      <w:spacing w:after="120" w:line="480" w:lineRule="auto"/>
    </w:pPr>
  </w:style>
  <w:style w:type="character" w:customStyle="1" w:styleId="BodyText2Char">
    <w:name w:val="Body Text 2 Char"/>
    <w:basedOn w:val="DefaultParagraphFont"/>
    <w:link w:val="BodyText2"/>
    <w:uiPriority w:val="99"/>
    <w:locked/>
    <w:rsid w:val="007B2D11"/>
    <w:rPr>
      <w:rFonts w:cs="Times New Roman"/>
      <w:sz w:val="24"/>
      <w:szCs w:val="24"/>
    </w:rPr>
  </w:style>
  <w:style w:type="character" w:styleId="IntenseReference">
    <w:name w:val="Intense Reference"/>
    <w:basedOn w:val="DefaultParagraphFont"/>
    <w:uiPriority w:val="99"/>
    <w:qFormat/>
    <w:rsid w:val="001A1D9B"/>
    <w:rPr>
      <w:rFonts w:ascii="Cambria" w:hAnsi="Cambria" w:cs="Times New Roman"/>
      <w:b/>
      <w:bCs/>
      <w:smallCaps/>
      <w:color w:val="C0504D"/>
      <w:spacing w:val="5"/>
      <w:sz w:val="24"/>
      <w:u w:val="none"/>
    </w:rPr>
  </w:style>
  <w:style w:type="paragraph" w:styleId="TOC2">
    <w:name w:val="toc 2"/>
    <w:basedOn w:val="Normal"/>
    <w:next w:val="Normal"/>
    <w:autoRedefine/>
    <w:uiPriority w:val="39"/>
    <w:rsid w:val="00265EBD"/>
    <w:pPr>
      <w:ind w:left="240"/>
    </w:pPr>
    <w:rPr>
      <w:rFonts w:ascii="Calibri" w:hAnsi="Calibri" w:cs="Calibri"/>
      <w:smallCaps/>
      <w:szCs w:val="20"/>
    </w:rPr>
  </w:style>
  <w:style w:type="paragraph" w:styleId="TOC3">
    <w:name w:val="toc 3"/>
    <w:basedOn w:val="Normal"/>
    <w:next w:val="Normal"/>
    <w:autoRedefine/>
    <w:uiPriority w:val="39"/>
    <w:rsid w:val="00265EBD"/>
    <w:pPr>
      <w:ind w:left="480"/>
    </w:pPr>
    <w:rPr>
      <w:rFonts w:ascii="Calibri" w:hAnsi="Calibri" w:cs="Calibri"/>
      <w:i/>
      <w:iCs/>
      <w:szCs w:val="20"/>
    </w:rPr>
  </w:style>
  <w:style w:type="paragraph" w:styleId="TOC4">
    <w:name w:val="toc 4"/>
    <w:basedOn w:val="Normal"/>
    <w:next w:val="Normal"/>
    <w:autoRedefine/>
    <w:uiPriority w:val="39"/>
    <w:rsid w:val="00265EBD"/>
    <w:pPr>
      <w:ind w:left="720"/>
    </w:pPr>
    <w:rPr>
      <w:rFonts w:ascii="Calibri" w:hAnsi="Calibri" w:cs="Calibri"/>
      <w:szCs w:val="18"/>
    </w:rPr>
  </w:style>
  <w:style w:type="paragraph" w:styleId="TOC5">
    <w:name w:val="toc 5"/>
    <w:basedOn w:val="Normal"/>
    <w:next w:val="Normal"/>
    <w:autoRedefine/>
    <w:uiPriority w:val="99"/>
    <w:rsid w:val="003F3A9D"/>
    <w:pPr>
      <w:ind w:left="960"/>
    </w:pPr>
    <w:rPr>
      <w:rFonts w:ascii="Calibri" w:hAnsi="Calibri" w:cs="Calibri"/>
      <w:sz w:val="18"/>
      <w:szCs w:val="18"/>
    </w:rPr>
  </w:style>
  <w:style w:type="paragraph" w:styleId="TOC6">
    <w:name w:val="toc 6"/>
    <w:basedOn w:val="Normal"/>
    <w:next w:val="Normal"/>
    <w:autoRedefine/>
    <w:uiPriority w:val="99"/>
    <w:rsid w:val="003F3A9D"/>
    <w:pPr>
      <w:ind w:left="1200"/>
    </w:pPr>
    <w:rPr>
      <w:rFonts w:ascii="Calibri" w:hAnsi="Calibri" w:cs="Calibri"/>
      <w:sz w:val="18"/>
      <w:szCs w:val="18"/>
    </w:rPr>
  </w:style>
  <w:style w:type="paragraph" w:styleId="TOC7">
    <w:name w:val="toc 7"/>
    <w:basedOn w:val="Normal"/>
    <w:next w:val="Normal"/>
    <w:autoRedefine/>
    <w:uiPriority w:val="99"/>
    <w:rsid w:val="003F3A9D"/>
    <w:pPr>
      <w:ind w:left="1440"/>
    </w:pPr>
    <w:rPr>
      <w:rFonts w:ascii="Calibri" w:hAnsi="Calibri" w:cs="Calibri"/>
      <w:sz w:val="18"/>
      <w:szCs w:val="18"/>
    </w:rPr>
  </w:style>
  <w:style w:type="paragraph" w:styleId="TOC8">
    <w:name w:val="toc 8"/>
    <w:basedOn w:val="Normal"/>
    <w:next w:val="Normal"/>
    <w:autoRedefine/>
    <w:uiPriority w:val="99"/>
    <w:rsid w:val="003F3A9D"/>
    <w:pPr>
      <w:ind w:left="1680"/>
    </w:pPr>
    <w:rPr>
      <w:rFonts w:ascii="Calibri" w:hAnsi="Calibri" w:cs="Calibri"/>
      <w:sz w:val="18"/>
      <w:szCs w:val="18"/>
    </w:rPr>
  </w:style>
  <w:style w:type="paragraph" w:styleId="TOC9">
    <w:name w:val="toc 9"/>
    <w:basedOn w:val="Normal"/>
    <w:next w:val="Normal"/>
    <w:autoRedefine/>
    <w:uiPriority w:val="99"/>
    <w:rsid w:val="003F3A9D"/>
    <w:pPr>
      <w:ind w:left="1920"/>
    </w:pPr>
    <w:rPr>
      <w:rFonts w:ascii="Calibri" w:hAnsi="Calibri" w:cs="Calibri"/>
      <w:sz w:val="18"/>
      <w:szCs w:val="18"/>
    </w:rPr>
  </w:style>
  <w:style w:type="character" w:styleId="Strong">
    <w:name w:val="Strong"/>
    <w:basedOn w:val="DefaultParagraphFont"/>
    <w:uiPriority w:val="99"/>
    <w:qFormat/>
    <w:rsid w:val="00D82250"/>
    <w:rPr>
      <w:rFonts w:cs="Times New Roman"/>
      <w:b/>
      <w:bCs/>
    </w:rPr>
  </w:style>
  <w:style w:type="character" w:styleId="SubtleReference">
    <w:name w:val="Subtle Reference"/>
    <w:basedOn w:val="DefaultParagraphFont"/>
    <w:uiPriority w:val="99"/>
    <w:qFormat/>
    <w:rsid w:val="0090685E"/>
    <w:rPr>
      <w:rFonts w:cs="Times New Roman"/>
      <w:smallCaps/>
      <w:color w:val="C0504D"/>
      <w:u w:val="single"/>
    </w:rPr>
  </w:style>
  <w:style w:type="character" w:styleId="BookTitle">
    <w:name w:val="Book Title"/>
    <w:basedOn w:val="DefaultParagraphFont"/>
    <w:uiPriority w:val="99"/>
    <w:qFormat/>
    <w:rsid w:val="004A54F8"/>
    <w:rPr>
      <w:rFonts w:ascii="Calisto MT" w:hAnsi="Calisto MT"/>
      <w:b/>
      <w:sz w:val="72"/>
    </w:rPr>
  </w:style>
  <w:style w:type="paragraph" w:styleId="Subtitle">
    <w:name w:val="Subtitle"/>
    <w:basedOn w:val="Normal"/>
    <w:next w:val="Normal"/>
    <w:link w:val="SubtitleChar"/>
    <w:uiPriority w:val="99"/>
    <w:qFormat/>
    <w:rsid w:val="004A54F8"/>
    <w:pPr>
      <w:tabs>
        <w:tab w:val="center" w:pos="4680"/>
      </w:tabs>
      <w:outlineLvl w:val="0"/>
    </w:pPr>
    <w:rPr>
      <w:rFonts w:ascii="Arial" w:hAnsi="Arial"/>
      <w:b/>
      <w:sz w:val="36"/>
      <w:szCs w:val="36"/>
    </w:rPr>
  </w:style>
  <w:style w:type="character" w:customStyle="1" w:styleId="SubtitleChar">
    <w:name w:val="Subtitle Char"/>
    <w:basedOn w:val="DefaultParagraphFont"/>
    <w:link w:val="Subtitle"/>
    <w:uiPriority w:val="99"/>
    <w:locked/>
    <w:rsid w:val="004A54F8"/>
    <w:rPr>
      <w:rFonts w:ascii="Arial" w:hAnsi="Arial" w:cs="Times New Roman"/>
      <w:b/>
      <w:sz w:val="36"/>
      <w:szCs w:val="36"/>
    </w:rPr>
  </w:style>
  <w:style w:type="character" w:styleId="IntenseEmphasis">
    <w:name w:val="Intense Emphasis"/>
    <w:basedOn w:val="DefaultParagraphFont"/>
    <w:uiPriority w:val="99"/>
    <w:qFormat/>
    <w:rsid w:val="004A54F8"/>
    <w:rPr>
      <w:rFonts w:ascii="Cambria" w:hAnsi="Cambria"/>
      <w:lang w:val="en-CA"/>
    </w:rPr>
  </w:style>
  <w:style w:type="character" w:styleId="Emphasis">
    <w:name w:val="Emphasis"/>
    <w:basedOn w:val="DefaultParagraphFont"/>
    <w:uiPriority w:val="99"/>
    <w:qFormat/>
    <w:rsid w:val="004A54F8"/>
    <w:rPr>
      <w:rFonts w:cs="Times New Roman"/>
      <w:i/>
      <w:iCs/>
    </w:rPr>
  </w:style>
  <w:style w:type="character" w:customStyle="1" w:styleId="st">
    <w:name w:val="st"/>
    <w:basedOn w:val="DefaultParagraphFont"/>
    <w:uiPriority w:val="99"/>
    <w:rsid w:val="00CA4863"/>
    <w:rPr>
      <w:rFonts w:cs="Times New Roman"/>
    </w:rPr>
  </w:style>
  <w:style w:type="paragraph" w:customStyle="1" w:styleId="Style3">
    <w:name w:val="Style3"/>
    <w:basedOn w:val="Heading2"/>
    <w:link w:val="Style3Char"/>
    <w:uiPriority w:val="99"/>
    <w:rsid w:val="00C71B09"/>
    <w:pPr>
      <w:numPr>
        <w:ilvl w:val="0"/>
        <w:numId w:val="22"/>
      </w:numPr>
    </w:pPr>
    <w:rPr>
      <w:lang w:val="en-CA"/>
    </w:rPr>
  </w:style>
  <w:style w:type="paragraph" w:styleId="TOCHeading">
    <w:name w:val="TOC Heading"/>
    <w:basedOn w:val="Heading1"/>
    <w:next w:val="Normal"/>
    <w:uiPriority w:val="99"/>
    <w:qFormat/>
    <w:rsid w:val="002569F2"/>
    <w:pPr>
      <w:spacing w:line="276" w:lineRule="auto"/>
      <w:outlineLvl w:val="9"/>
    </w:pPr>
  </w:style>
  <w:style w:type="character" w:customStyle="1" w:styleId="Style3Char">
    <w:name w:val="Style3 Char"/>
    <w:basedOn w:val="Heading2Char"/>
    <w:link w:val="Style3"/>
    <w:uiPriority w:val="99"/>
    <w:locked/>
    <w:rsid w:val="00C71B09"/>
    <w:rPr>
      <w:rFonts w:ascii="Cambria" w:hAnsi="Cambria" w:cs="Times New Roman"/>
      <w:b/>
      <w:bCs/>
      <w:color w:val="3690A8"/>
      <w:sz w:val="26"/>
      <w:szCs w:val="26"/>
      <w:lang w:val="en-CA"/>
    </w:rPr>
  </w:style>
  <w:style w:type="character" w:styleId="CommentReference">
    <w:name w:val="annotation reference"/>
    <w:basedOn w:val="DefaultParagraphFont"/>
    <w:uiPriority w:val="99"/>
    <w:rsid w:val="003B7E4D"/>
    <w:rPr>
      <w:rFonts w:cs="Times New Roman"/>
      <w:sz w:val="16"/>
      <w:szCs w:val="16"/>
    </w:rPr>
  </w:style>
  <w:style w:type="paragraph" w:styleId="CommentText">
    <w:name w:val="annotation text"/>
    <w:basedOn w:val="Normal"/>
    <w:link w:val="CommentTextChar"/>
    <w:uiPriority w:val="99"/>
    <w:rsid w:val="003B7E4D"/>
    <w:rPr>
      <w:sz w:val="20"/>
      <w:szCs w:val="20"/>
    </w:rPr>
  </w:style>
  <w:style w:type="character" w:customStyle="1" w:styleId="CommentTextChar">
    <w:name w:val="Comment Text Char"/>
    <w:basedOn w:val="DefaultParagraphFont"/>
    <w:link w:val="CommentText"/>
    <w:uiPriority w:val="99"/>
    <w:locked/>
    <w:rsid w:val="003B7E4D"/>
    <w:rPr>
      <w:rFonts w:cs="Times New Roman"/>
    </w:rPr>
  </w:style>
  <w:style w:type="paragraph" w:styleId="CommentSubject">
    <w:name w:val="annotation subject"/>
    <w:basedOn w:val="CommentText"/>
    <w:next w:val="CommentText"/>
    <w:link w:val="CommentSubjectChar"/>
    <w:uiPriority w:val="99"/>
    <w:rsid w:val="003B7E4D"/>
    <w:rPr>
      <w:b/>
      <w:bCs/>
    </w:rPr>
  </w:style>
  <w:style w:type="character" w:customStyle="1" w:styleId="CommentSubjectChar">
    <w:name w:val="Comment Subject Char"/>
    <w:basedOn w:val="CommentTextChar"/>
    <w:link w:val="CommentSubject"/>
    <w:uiPriority w:val="99"/>
    <w:locked/>
    <w:rsid w:val="003B7E4D"/>
    <w:rPr>
      <w:rFonts w:cs="Times New Roman"/>
      <w:b/>
      <w:bCs/>
    </w:rPr>
  </w:style>
  <w:style w:type="paragraph" w:styleId="Revision">
    <w:name w:val="Revision"/>
    <w:hidden/>
    <w:uiPriority w:val="99"/>
    <w:semiHidden/>
    <w:rsid w:val="003B7E4D"/>
    <w:rPr>
      <w:szCs w:val="24"/>
    </w:rPr>
  </w:style>
  <w:style w:type="table" w:styleId="TableGrid">
    <w:name w:val="Table Grid"/>
    <w:basedOn w:val="TableNormal"/>
    <w:uiPriority w:val="99"/>
    <w:rsid w:val="000D397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rsid w:val="00E93FB0"/>
    <w:rPr>
      <w:sz w:val="20"/>
      <w:szCs w:val="20"/>
    </w:rPr>
  </w:style>
  <w:style w:type="character" w:customStyle="1" w:styleId="FootnoteTextChar">
    <w:name w:val="Footnote Text Char"/>
    <w:basedOn w:val="DefaultParagraphFont"/>
    <w:link w:val="FootnoteText"/>
    <w:uiPriority w:val="99"/>
    <w:locked/>
    <w:rsid w:val="00E93FB0"/>
    <w:rPr>
      <w:rFonts w:cs="Times New Roman"/>
    </w:rPr>
  </w:style>
  <w:style w:type="character" w:styleId="FootnoteReference">
    <w:name w:val="footnote reference"/>
    <w:basedOn w:val="DefaultParagraphFont"/>
    <w:uiPriority w:val="99"/>
    <w:rsid w:val="00E93FB0"/>
    <w:rPr>
      <w:rFonts w:cs="Times New Roman"/>
      <w:vertAlign w:val="superscript"/>
    </w:rPr>
  </w:style>
  <w:style w:type="numbering" w:customStyle="1" w:styleId="Style1">
    <w:name w:val="Style1"/>
    <w:rsid w:val="00686FAA"/>
    <w:pPr>
      <w:numPr>
        <w:numId w:val="19"/>
      </w:numPr>
    </w:pPr>
  </w:style>
  <w:style w:type="numbering" w:customStyle="1" w:styleId="Style2">
    <w:name w:val="Style2"/>
    <w:rsid w:val="00686FAA"/>
    <w:pPr>
      <w:numPr>
        <w:numId w:val="20"/>
      </w:numPr>
    </w:pPr>
  </w:style>
  <w:style w:type="character" w:styleId="FollowedHyperlink">
    <w:name w:val="FollowedHyperlink"/>
    <w:basedOn w:val="DefaultParagraphFont"/>
    <w:uiPriority w:val="99"/>
    <w:semiHidden/>
    <w:unhideWhenUsed/>
    <w:rsid w:val="001D0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49410">
      <w:marLeft w:val="0"/>
      <w:marRight w:val="0"/>
      <w:marTop w:val="0"/>
      <w:marBottom w:val="0"/>
      <w:divBdr>
        <w:top w:val="none" w:sz="0" w:space="0" w:color="auto"/>
        <w:left w:val="none" w:sz="0" w:space="0" w:color="auto"/>
        <w:bottom w:val="none" w:sz="0" w:space="0" w:color="auto"/>
        <w:right w:val="none" w:sz="0" w:space="0" w:color="auto"/>
      </w:divBdr>
    </w:div>
    <w:div w:id="590549419">
      <w:marLeft w:val="0"/>
      <w:marRight w:val="0"/>
      <w:marTop w:val="0"/>
      <w:marBottom w:val="0"/>
      <w:divBdr>
        <w:top w:val="none" w:sz="0" w:space="0" w:color="auto"/>
        <w:left w:val="none" w:sz="0" w:space="0" w:color="auto"/>
        <w:bottom w:val="none" w:sz="0" w:space="0" w:color="auto"/>
        <w:right w:val="none" w:sz="0" w:space="0" w:color="auto"/>
      </w:divBdr>
    </w:div>
    <w:div w:id="590549425">
      <w:marLeft w:val="0"/>
      <w:marRight w:val="0"/>
      <w:marTop w:val="0"/>
      <w:marBottom w:val="0"/>
      <w:divBdr>
        <w:top w:val="none" w:sz="0" w:space="0" w:color="auto"/>
        <w:left w:val="none" w:sz="0" w:space="0" w:color="auto"/>
        <w:bottom w:val="none" w:sz="0" w:space="0" w:color="auto"/>
        <w:right w:val="none" w:sz="0" w:space="0" w:color="auto"/>
      </w:divBdr>
      <w:divsChild>
        <w:div w:id="590549417">
          <w:marLeft w:val="547"/>
          <w:marRight w:val="0"/>
          <w:marTop w:val="0"/>
          <w:marBottom w:val="0"/>
          <w:divBdr>
            <w:top w:val="none" w:sz="0" w:space="0" w:color="auto"/>
            <w:left w:val="none" w:sz="0" w:space="0" w:color="auto"/>
            <w:bottom w:val="none" w:sz="0" w:space="0" w:color="auto"/>
            <w:right w:val="none" w:sz="0" w:space="0" w:color="auto"/>
          </w:divBdr>
        </w:div>
        <w:div w:id="590549420">
          <w:marLeft w:val="547"/>
          <w:marRight w:val="0"/>
          <w:marTop w:val="0"/>
          <w:marBottom w:val="0"/>
          <w:divBdr>
            <w:top w:val="none" w:sz="0" w:space="0" w:color="auto"/>
            <w:left w:val="none" w:sz="0" w:space="0" w:color="auto"/>
            <w:bottom w:val="none" w:sz="0" w:space="0" w:color="auto"/>
            <w:right w:val="none" w:sz="0" w:space="0" w:color="auto"/>
          </w:divBdr>
        </w:div>
        <w:div w:id="590549422">
          <w:marLeft w:val="547"/>
          <w:marRight w:val="0"/>
          <w:marTop w:val="0"/>
          <w:marBottom w:val="0"/>
          <w:divBdr>
            <w:top w:val="none" w:sz="0" w:space="0" w:color="auto"/>
            <w:left w:val="none" w:sz="0" w:space="0" w:color="auto"/>
            <w:bottom w:val="none" w:sz="0" w:space="0" w:color="auto"/>
            <w:right w:val="none" w:sz="0" w:space="0" w:color="auto"/>
          </w:divBdr>
        </w:div>
        <w:div w:id="590549424">
          <w:marLeft w:val="547"/>
          <w:marRight w:val="0"/>
          <w:marTop w:val="0"/>
          <w:marBottom w:val="0"/>
          <w:divBdr>
            <w:top w:val="none" w:sz="0" w:space="0" w:color="auto"/>
            <w:left w:val="none" w:sz="0" w:space="0" w:color="auto"/>
            <w:bottom w:val="none" w:sz="0" w:space="0" w:color="auto"/>
            <w:right w:val="none" w:sz="0" w:space="0" w:color="auto"/>
          </w:divBdr>
        </w:div>
        <w:div w:id="590549448">
          <w:marLeft w:val="547"/>
          <w:marRight w:val="0"/>
          <w:marTop w:val="0"/>
          <w:marBottom w:val="0"/>
          <w:divBdr>
            <w:top w:val="none" w:sz="0" w:space="0" w:color="auto"/>
            <w:left w:val="none" w:sz="0" w:space="0" w:color="auto"/>
            <w:bottom w:val="none" w:sz="0" w:space="0" w:color="auto"/>
            <w:right w:val="none" w:sz="0" w:space="0" w:color="auto"/>
          </w:divBdr>
        </w:div>
      </w:divsChild>
    </w:div>
    <w:div w:id="590549431">
      <w:marLeft w:val="0"/>
      <w:marRight w:val="0"/>
      <w:marTop w:val="0"/>
      <w:marBottom w:val="0"/>
      <w:divBdr>
        <w:top w:val="none" w:sz="0" w:space="0" w:color="auto"/>
        <w:left w:val="none" w:sz="0" w:space="0" w:color="auto"/>
        <w:bottom w:val="none" w:sz="0" w:space="0" w:color="auto"/>
        <w:right w:val="none" w:sz="0" w:space="0" w:color="auto"/>
      </w:divBdr>
      <w:divsChild>
        <w:div w:id="590549432">
          <w:marLeft w:val="0"/>
          <w:marRight w:val="0"/>
          <w:marTop w:val="0"/>
          <w:marBottom w:val="0"/>
          <w:divBdr>
            <w:top w:val="none" w:sz="0" w:space="0" w:color="auto"/>
            <w:left w:val="none" w:sz="0" w:space="0" w:color="auto"/>
            <w:bottom w:val="none" w:sz="0" w:space="0" w:color="auto"/>
            <w:right w:val="none" w:sz="0" w:space="0" w:color="auto"/>
          </w:divBdr>
          <w:divsChild>
            <w:div w:id="590549426">
              <w:marLeft w:val="0"/>
              <w:marRight w:val="0"/>
              <w:marTop w:val="0"/>
              <w:marBottom w:val="0"/>
              <w:divBdr>
                <w:top w:val="none" w:sz="0" w:space="0" w:color="auto"/>
                <w:left w:val="none" w:sz="0" w:space="0" w:color="auto"/>
                <w:bottom w:val="none" w:sz="0" w:space="0" w:color="auto"/>
                <w:right w:val="none" w:sz="0" w:space="0" w:color="auto"/>
              </w:divBdr>
              <w:divsChild>
                <w:div w:id="590549429">
                  <w:marLeft w:val="0"/>
                  <w:marRight w:val="0"/>
                  <w:marTop w:val="0"/>
                  <w:marBottom w:val="0"/>
                  <w:divBdr>
                    <w:top w:val="none" w:sz="0" w:space="0" w:color="auto"/>
                    <w:left w:val="none" w:sz="0" w:space="0" w:color="auto"/>
                    <w:bottom w:val="none" w:sz="0" w:space="0" w:color="auto"/>
                    <w:right w:val="none" w:sz="0" w:space="0" w:color="auto"/>
                  </w:divBdr>
                  <w:divsChild>
                    <w:div w:id="590549427">
                      <w:marLeft w:val="0"/>
                      <w:marRight w:val="0"/>
                      <w:marTop w:val="0"/>
                      <w:marBottom w:val="0"/>
                      <w:divBdr>
                        <w:top w:val="none" w:sz="0" w:space="0" w:color="auto"/>
                        <w:left w:val="none" w:sz="0" w:space="0" w:color="auto"/>
                        <w:bottom w:val="none" w:sz="0" w:space="0" w:color="auto"/>
                        <w:right w:val="none" w:sz="0" w:space="0" w:color="auto"/>
                      </w:divBdr>
                      <w:divsChild>
                        <w:div w:id="590549415">
                          <w:marLeft w:val="0"/>
                          <w:marRight w:val="0"/>
                          <w:marTop w:val="0"/>
                          <w:marBottom w:val="0"/>
                          <w:divBdr>
                            <w:top w:val="none" w:sz="0" w:space="0" w:color="auto"/>
                            <w:left w:val="none" w:sz="0" w:space="0" w:color="auto"/>
                            <w:bottom w:val="none" w:sz="0" w:space="0" w:color="auto"/>
                            <w:right w:val="none" w:sz="0" w:space="0" w:color="auto"/>
                          </w:divBdr>
                          <w:divsChild>
                            <w:div w:id="590549442">
                              <w:marLeft w:val="0"/>
                              <w:marRight w:val="0"/>
                              <w:marTop w:val="0"/>
                              <w:marBottom w:val="0"/>
                              <w:divBdr>
                                <w:top w:val="none" w:sz="0" w:space="0" w:color="auto"/>
                                <w:left w:val="none" w:sz="0" w:space="0" w:color="auto"/>
                                <w:bottom w:val="none" w:sz="0" w:space="0" w:color="auto"/>
                                <w:right w:val="none" w:sz="0" w:space="0" w:color="auto"/>
                              </w:divBdr>
                              <w:divsChild>
                                <w:div w:id="590549449">
                                  <w:marLeft w:val="0"/>
                                  <w:marRight w:val="0"/>
                                  <w:marTop w:val="0"/>
                                  <w:marBottom w:val="0"/>
                                  <w:divBdr>
                                    <w:top w:val="none" w:sz="0" w:space="0" w:color="auto"/>
                                    <w:left w:val="none" w:sz="0" w:space="0" w:color="auto"/>
                                    <w:bottom w:val="none" w:sz="0" w:space="0" w:color="auto"/>
                                    <w:right w:val="none" w:sz="0" w:space="0" w:color="auto"/>
                                  </w:divBdr>
                                  <w:divsChild>
                                    <w:div w:id="590549430">
                                      <w:marLeft w:val="0"/>
                                      <w:marRight w:val="0"/>
                                      <w:marTop w:val="0"/>
                                      <w:marBottom w:val="0"/>
                                      <w:divBdr>
                                        <w:top w:val="none" w:sz="0" w:space="0" w:color="auto"/>
                                        <w:left w:val="none" w:sz="0" w:space="0" w:color="auto"/>
                                        <w:bottom w:val="none" w:sz="0" w:space="0" w:color="auto"/>
                                        <w:right w:val="none" w:sz="0" w:space="0" w:color="auto"/>
                                      </w:divBdr>
                                      <w:divsChild>
                                        <w:div w:id="590549416">
                                          <w:marLeft w:val="0"/>
                                          <w:marRight w:val="0"/>
                                          <w:marTop w:val="0"/>
                                          <w:marBottom w:val="0"/>
                                          <w:divBdr>
                                            <w:top w:val="none" w:sz="0" w:space="0" w:color="auto"/>
                                            <w:left w:val="none" w:sz="0" w:space="0" w:color="auto"/>
                                            <w:bottom w:val="none" w:sz="0" w:space="0" w:color="auto"/>
                                            <w:right w:val="none" w:sz="0" w:space="0" w:color="auto"/>
                                          </w:divBdr>
                                          <w:divsChild>
                                            <w:div w:id="590549441">
                                              <w:marLeft w:val="0"/>
                                              <w:marRight w:val="0"/>
                                              <w:marTop w:val="0"/>
                                              <w:marBottom w:val="0"/>
                                              <w:divBdr>
                                                <w:top w:val="none" w:sz="0" w:space="0" w:color="auto"/>
                                                <w:left w:val="none" w:sz="0" w:space="0" w:color="auto"/>
                                                <w:bottom w:val="none" w:sz="0" w:space="0" w:color="auto"/>
                                                <w:right w:val="none" w:sz="0" w:space="0" w:color="auto"/>
                                              </w:divBdr>
                                              <w:divsChild>
                                                <w:div w:id="590549446">
                                                  <w:marLeft w:val="0"/>
                                                  <w:marRight w:val="0"/>
                                                  <w:marTop w:val="0"/>
                                                  <w:marBottom w:val="0"/>
                                                  <w:divBdr>
                                                    <w:top w:val="none" w:sz="0" w:space="0" w:color="auto"/>
                                                    <w:left w:val="none" w:sz="0" w:space="0" w:color="auto"/>
                                                    <w:bottom w:val="none" w:sz="0" w:space="0" w:color="auto"/>
                                                    <w:right w:val="none" w:sz="0" w:space="0" w:color="auto"/>
                                                  </w:divBdr>
                                                  <w:divsChild>
                                                    <w:div w:id="5905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549433">
      <w:marLeft w:val="0"/>
      <w:marRight w:val="0"/>
      <w:marTop w:val="0"/>
      <w:marBottom w:val="0"/>
      <w:divBdr>
        <w:top w:val="none" w:sz="0" w:space="0" w:color="auto"/>
        <w:left w:val="none" w:sz="0" w:space="0" w:color="auto"/>
        <w:bottom w:val="none" w:sz="0" w:space="0" w:color="auto"/>
        <w:right w:val="none" w:sz="0" w:space="0" w:color="auto"/>
      </w:divBdr>
      <w:divsChild>
        <w:div w:id="590549412">
          <w:marLeft w:val="547"/>
          <w:marRight w:val="0"/>
          <w:marTop w:val="0"/>
          <w:marBottom w:val="0"/>
          <w:divBdr>
            <w:top w:val="none" w:sz="0" w:space="0" w:color="auto"/>
            <w:left w:val="none" w:sz="0" w:space="0" w:color="auto"/>
            <w:bottom w:val="none" w:sz="0" w:space="0" w:color="auto"/>
            <w:right w:val="none" w:sz="0" w:space="0" w:color="auto"/>
          </w:divBdr>
        </w:div>
        <w:div w:id="590549414">
          <w:marLeft w:val="547"/>
          <w:marRight w:val="0"/>
          <w:marTop w:val="0"/>
          <w:marBottom w:val="0"/>
          <w:divBdr>
            <w:top w:val="none" w:sz="0" w:space="0" w:color="auto"/>
            <w:left w:val="none" w:sz="0" w:space="0" w:color="auto"/>
            <w:bottom w:val="none" w:sz="0" w:space="0" w:color="auto"/>
            <w:right w:val="none" w:sz="0" w:space="0" w:color="auto"/>
          </w:divBdr>
        </w:div>
        <w:div w:id="590549445">
          <w:marLeft w:val="547"/>
          <w:marRight w:val="0"/>
          <w:marTop w:val="0"/>
          <w:marBottom w:val="0"/>
          <w:divBdr>
            <w:top w:val="none" w:sz="0" w:space="0" w:color="auto"/>
            <w:left w:val="none" w:sz="0" w:space="0" w:color="auto"/>
            <w:bottom w:val="none" w:sz="0" w:space="0" w:color="auto"/>
            <w:right w:val="none" w:sz="0" w:space="0" w:color="auto"/>
          </w:divBdr>
        </w:div>
        <w:div w:id="590549451">
          <w:marLeft w:val="547"/>
          <w:marRight w:val="0"/>
          <w:marTop w:val="0"/>
          <w:marBottom w:val="0"/>
          <w:divBdr>
            <w:top w:val="none" w:sz="0" w:space="0" w:color="auto"/>
            <w:left w:val="none" w:sz="0" w:space="0" w:color="auto"/>
            <w:bottom w:val="none" w:sz="0" w:space="0" w:color="auto"/>
            <w:right w:val="none" w:sz="0" w:space="0" w:color="auto"/>
          </w:divBdr>
        </w:div>
      </w:divsChild>
    </w:div>
    <w:div w:id="590549440">
      <w:marLeft w:val="0"/>
      <w:marRight w:val="0"/>
      <w:marTop w:val="0"/>
      <w:marBottom w:val="0"/>
      <w:divBdr>
        <w:top w:val="none" w:sz="0" w:space="0" w:color="auto"/>
        <w:left w:val="none" w:sz="0" w:space="0" w:color="auto"/>
        <w:bottom w:val="none" w:sz="0" w:space="0" w:color="auto"/>
        <w:right w:val="none" w:sz="0" w:space="0" w:color="auto"/>
      </w:divBdr>
      <w:divsChild>
        <w:div w:id="590549413">
          <w:marLeft w:val="0"/>
          <w:marRight w:val="0"/>
          <w:marTop w:val="0"/>
          <w:marBottom w:val="0"/>
          <w:divBdr>
            <w:top w:val="none" w:sz="0" w:space="0" w:color="auto"/>
            <w:left w:val="none" w:sz="0" w:space="0" w:color="auto"/>
            <w:bottom w:val="none" w:sz="0" w:space="0" w:color="auto"/>
            <w:right w:val="none" w:sz="0" w:space="0" w:color="auto"/>
          </w:divBdr>
          <w:divsChild>
            <w:div w:id="590549443">
              <w:marLeft w:val="0"/>
              <w:marRight w:val="0"/>
              <w:marTop w:val="0"/>
              <w:marBottom w:val="0"/>
              <w:divBdr>
                <w:top w:val="none" w:sz="0" w:space="0" w:color="auto"/>
                <w:left w:val="none" w:sz="0" w:space="0" w:color="auto"/>
                <w:bottom w:val="none" w:sz="0" w:space="0" w:color="auto"/>
                <w:right w:val="none" w:sz="0" w:space="0" w:color="auto"/>
              </w:divBdr>
              <w:divsChild>
                <w:div w:id="590549437">
                  <w:marLeft w:val="0"/>
                  <w:marRight w:val="0"/>
                  <w:marTop w:val="0"/>
                  <w:marBottom w:val="0"/>
                  <w:divBdr>
                    <w:top w:val="none" w:sz="0" w:space="0" w:color="auto"/>
                    <w:left w:val="none" w:sz="0" w:space="0" w:color="auto"/>
                    <w:bottom w:val="none" w:sz="0" w:space="0" w:color="auto"/>
                    <w:right w:val="none" w:sz="0" w:space="0" w:color="auto"/>
                  </w:divBdr>
                  <w:divsChild>
                    <w:div w:id="590549438">
                      <w:marLeft w:val="0"/>
                      <w:marRight w:val="0"/>
                      <w:marTop w:val="0"/>
                      <w:marBottom w:val="0"/>
                      <w:divBdr>
                        <w:top w:val="none" w:sz="0" w:space="0" w:color="auto"/>
                        <w:left w:val="none" w:sz="0" w:space="0" w:color="auto"/>
                        <w:bottom w:val="none" w:sz="0" w:space="0" w:color="auto"/>
                        <w:right w:val="none" w:sz="0" w:space="0" w:color="auto"/>
                      </w:divBdr>
                      <w:divsChild>
                        <w:div w:id="590549428">
                          <w:marLeft w:val="0"/>
                          <w:marRight w:val="0"/>
                          <w:marTop w:val="0"/>
                          <w:marBottom w:val="0"/>
                          <w:divBdr>
                            <w:top w:val="none" w:sz="0" w:space="0" w:color="auto"/>
                            <w:left w:val="none" w:sz="0" w:space="0" w:color="auto"/>
                            <w:bottom w:val="none" w:sz="0" w:space="0" w:color="auto"/>
                            <w:right w:val="none" w:sz="0" w:space="0" w:color="auto"/>
                          </w:divBdr>
                          <w:divsChild>
                            <w:div w:id="590549421">
                              <w:marLeft w:val="0"/>
                              <w:marRight w:val="0"/>
                              <w:marTop w:val="0"/>
                              <w:marBottom w:val="0"/>
                              <w:divBdr>
                                <w:top w:val="none" w:sz="0" w:space="0" w:color="auto"/>
                                <w:left w:val="none" w:sz="0" w:space="0" w:color="auto"/>
                                <w:bottom w:val="none" w:sz="0" w:space="0" w:color="auto"/>
                                <w:right w:val="none" w:sz="0" w:space="0" w:color="auto"/>
                              </w:divBdr>
                              <w:divsChild>
                                <w:div w:id="590549411">
                                  <w:marLeft w:val="0"/>
                                  <w:marRight w:val="0"/>
                                  <w:marTop w:val="0"/>
                                  <w:marBottom w:val="0"/>
                                  <w:divBdr>
                                    <w:top w:val="none" w:sz="0" w:space="0" w:color="auto"/>
                                    <w:left w:val="none" w:sz="0" w:space="0" w:color="auto"/>
                                    <w:bottom w:val="none" w:sz="0" w:space="0" w:color="auto"/>
                                    <w:right w:val="none" w:sz="0" w:space="0" w:color="auto"/>
                                  </w:divBdr>
                                  <w:divsChild>
                                    <w:div w:id="590549418">
                                      <w:marLeft w:val="0"/>
                                      <w:marRight w:val="0"/>
                                      <w:marTop w:val="0"/>
                                      <w:marBottom w:val="0"/>
                                      <w:divBdr>
                                        <w:top w:val="none" w:sz="0" w:space="0" w:color="auto"/>
                                        <w:left w:val="none" w:sz="0" w:space="0" w:color="auto"/>
                                        <w:bottom w:val="none" w:sz="0" w:space="0" w:color="auto"/>
                                        <w:right w:val="none" w:sz="0" w:space="0" w:color="auto"/>
                                      </w:divBdr>
                                      <w:divsChild>
                                        <w:div w:id="590549435">
                                          <w:marLeft w:val="0"/>
                                          <w:marRight w:val="0"/>
                                          <w:marTop w:val="0"/>
                                          <w:marBottom w:val="0"/>
                                          <w:divBdr>
                                            <w:top w:val="none" w:sz="0" w:space="0" w:color="auto"/>
                                            <w:left w:val="none" w:sz="0" w:space="0" w:color="auto"/>
                                            <w:bottom w:val="none" w:sz="0" w:space="0" w:color="auto"/>
                                            <w:right w:val="none" w:sz="0" w:space="0" w:color="auto"/>
                                          </w:divBdr>
                                          <w:divsChild>
                                            <w:div w:id="590549439">
                                              <w:marLeft w:val="0"/>
                                              <w:marRight w:val="0"/>
                                              <w:marTop w:val="0"/>
                                              <w:marBottom w:val="0"/>
                                              <w:divBdr>
                                                <w:top w:val="none" w:sz="0" w:space="0" w:color="auto"/>
                                                <w:left w:val="none" w:sz="0" w:space="0" w:color="auto"/>
                                                <w:bottom w:val="none" w:sz="0" w:space="0" w:color="auto"/>
                                                <w:right w:val="none" w:sz="0" w:space="0" w:color="auto"/>
                                              </w:divBdr>
                                              <w:divsChild>
                                                <w:div w:id="590549434">
                                                  <w:marLeft w:val="0"/>
                                                  <w:marRight w:val="0"/>
                                                  <w:marTop w:val="0"/>
                                                  <w:marBottom w:val="0"/>
                                                  <w:divBdr>
                                                    <w:top w:val="none" w:sz="0" w:space="0" w:color="auto"/>
                                                    <w:left w:val="none" w:sz="0" w:space="0" w:color="auto"/>
                                                    <w:bottom w:val="none" w:sz="0" w:space="0" w:color="auto"/>
                                                    <w:right w:val="none" w:sz="0" w:space="0" w:color="auto"/>
                                                  </w:divBdr>
                                                  <w:divsChild>
                                                    <w:div w:id="5905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549444">
      <w:marLeft w:val="0"/>
      <w:marRight w:val="0"/>
      <w:marTop w:val="0"/>
      <w:marBottom w:val="0"/>
      <w:divBdr>
        <w:top w:val="none" w:sz="0" w:space="0" w:color="auto"/>
        <w:left w:val="none" w:sz="0" w:space="0" w:color="auto"/>
        <w:bottom w:val="none" w:sz="0" w:space="0" w:color="auto"/>
        <w:right w:val="none" w:sz="0" w:space="0" w:color="auto"/>
      </w:divBdr>
    </w:div>
    <w:div w:id="590549450">
      <w:marLeft w:val="0"/>
      <w:marRight w:val="0"/>
      <w:marTop w:val="0"/>
      <w:marBottom w:val="0"/>
      <w:divBdr>
        <w:top w:val="none" w:sz="0" w:space="0" w:color="auto"/>
        <w:left w:val="none" w:sz="0" w:space="0" w:color="auto"/>
        <w:bottom w:val="none" w:sz="0" w:space="0" w:color="auto"/>
        <w:right w:val="none" w:sz="0" w:space="0" w:color="auto"/>
      </w:divBdr>
      <w:divsChild>
        <w:div w:id="59054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port.quantrax.com/kb/RMEXConversion/Prepare/DOCS_Conversion/ProcessDocs1%20-%20For%20iSeries.docx" TargetMode="External"/><Relationship Id="rId13" Type="http://schemas.openxmlformats.org/officeDocument/2006/relationships/hyperlink" Target="http://www.quantrax.com/"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quantrax.com/kb/Management_Training/RMEx_Preparing_and_Conversion_docs/Preparing_for_RMEx_conversion/Frequently_asked_questions.do" TargetMode="External"/><Relationship Id="rId7" Type="http://schemas.openxmlformats.org/officeDocument/2006/relationships/hyperlink" Target="http://support.quantrax.com/kb/RMEXConversion/Prepare/DOCS_Conversion/ProcessDocs1.docx" TargetMode="External"/><Relationship Id="rId12" Type="http://schemas.openxmlformats.org/officeDocument/2006/relationships/image" Target="media/image1.png"/><Relationship Id="rId17" Type="http://schemas.openxmlformats.org/officeDocument/2006/relationships/hyperlink" Target="http://www.quantrax.com/kb/Management_Training/RMEx_Preparing_and_Conversion_docs/Preparing_for_RMEx_conversion/DIALER%20INTERFACES.do"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google.com/"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port.quantrax.com/kb/RMEXConversion/Prepare/DOCS_Conversion/ProcessDocs4.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eader" Target="header2.xml"/><Relationship Id="rId10" Type="http://schemas.openxmlformats.org/officeDocument/2006/relationships/hyperlink" Target="http://support.quantrax.com/kb/RMEXConversion/Prepare/DOCS_Conversion/ProcessDocs3.docx" TargetMode="External"/><Relationship Id="rId19" Type="http://schemas.openxmlformats.org/officeDocument/2006/relationships/hyperlink" Target="http://www.quantrax.com/Directions.ht" TargetMode="External"/><Relationship Id="rId4" Type="http://schemas.openxmlformats.org/officeDocument/2006/relationships/webSettings" Target="webSettings.xml"/><Relationship Id="rId9" Type="http://schemas.openxmlformats.org/officeDocument/2006/relationships/hyperlink" Target="http://support.quantrax.com/kb/RMEXConversion/Prepare/DOCS_Conversion/ProcessDocs2.docx" TargetMode="External"/><Relationship Id="rId14" Type="http://schemas.openxmlformats.org/officeDocument/2006/relationships/hyperlink" Target="http://quantrax.com/kb/Management_Training/QtxWebTraining/TrainingVids.ht"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6382</Words>
  <Characters>36383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Itel Upgrade – Instruction Guide</vt:lpstr>
    </vt:vector>
  </TitlesOfParts>
  <Company>Microsoft</Company>
  <LinksUpToDate>false</LinksUpToDate>
  <CharactersWithSpaces>42680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Itel Upgrade – Instruction Guide</dc:title>
  <dc:creator>maytang</dc:creator>
  <cp:lastModifiedBy>jamieh</cp:lastModifiedBy>
  <cp:revision>2</cp:revision>
  <cp:lastPrinted>2014-07-02T21:00:00Z</cp:lastPrinted>
  <dcterms:created xsi:type="dcterms:W3CDTF">2014-07-02T21:05:00Z</dcterms:created>
  <dcterms:modified xsi:type="dcterms:W3CDTF">2014-07-02T21:05:00Z</dcterms:modified>
</cp:coreProperties>
</file>