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45" w:rsidRPr="00856B23" w:rsidRDefault="00840845" w:rsidP="00840845">
      <w:pPr>
        <w:jc w:val="both"/>
      </w:pPr>
    </w:p>
    <w:p w:rsidR="00840845" w:rsidRPr="00856B23" w:rsidRDefault="00840845" w:rsidP="00840845">
      <w:pPr>
        <w:widowControl/>
        <w:jc w:val="both"/>
      </w:pPr>
    </w:p>
    <w:p w:rsidR="00840845" w:rsidRPr="00856B23" w:rsidRDefault="00840845" w:rsidP="00840845">
      <w:pPr>
        <w:widowControl/>
        <w:jc w:val="both"/>
      </w:pPr>
    </w:p>
    <w:p w:rsidR="00840845" w:rsidRPr="00856B23" w:rsidRDefault="00840845" w:rsidP="00840845">
      <w:pPr>
        <w:widowControl/>
        <w:ind w:firstLine="720"/>
        <w:jc w:val="both"/>
        <w:outlineLvl w:val="0"/>
        <w:rPr>
          <w:sz w:val="32"/>
        </w:rPr>
      </w:pPr>
      <w:r w:rsidRPr="00856B23">
        <w:rPr>
          <w:b/>
          <w:bCs/>
          <w:sz w:val="28"/>
        </w:rPr>
        <w:t>Quantrax Corporation Inc</w:t>
      </w:r>
      <w:r w:rsidRPr="00856B23">
        <w:rPr>
          <w:sz w:val="32"/>
        </w:rPr>
        <w:t>.            Due date: __________</w:t>
      </w:r>
    </w:p>
    <w:p w:rsidR="00840845" w:rsidRPr="00856B23" w:rsidRDefault="00840845" w:rsidP="00840845">
      <w:pPr>
        <w:widowControl/>
        <w:ind w:firstLine="720"/>
        <w:jc w:val="both"/>
        <w:outlineLvl w:val="0"/>
        <w:rPr>
          <w:sz w:val="32"/>
        </w:rPr>
      </w:pPr>
    </w:p>
    <w:p w:rsidR="00840845" w:rsidRPr="00856B23" w:rsidRDefault="00840845" w:rsidP="00840845">
      <w:pPr>
        <w:widowControl/>
        <w:ind w:firstLine="720"/>
        <w:jc w:val="both"/>
        <w:outlineLvl w:val="0"/>
        <w:rPr>
          <w:sz w:val="32"/>
        </w:rPr>
      </w:pPr>
    </w:p>
    <w:p w:rsidR="00840845" w:rsidRPr="00856B23" w:rsidRDefault="009D4B1F" w:rsidP="00840845">
      <w:pPr>
        <w:widowControl/>
        <w:tabs>
          <w:tab w:val="center" w:pos="4680"/>
        </w:tabs>
        <w:jc w:val="center"/>
        <w:rPr>
          <w:b/>
          <w:i/>
          <w:shadow/>
          <w:sz w:val="72"/>
        </w:rPr>
      </w:pPr>
      <w:r w:rsidRPr="00856B23">
        <w:rPr>
          <w:b/>
          <w:i/>
          <w:shadow/>
          <w:sz w:val="72"/>
        </w:rPr>
        <w:t>RMEx</w:t>
      </w:r>
    </w:p>
    <w:p w:rsidR="00840845" w:rsidRPr="00856B23" w:rsidRDefault="00840845" w:rsidP="00840845">
      <w:pPr>
        <w:widowControl/>
        <w:tabs>
          <w:tab w:val="center" w:pos="4680"/>
        </w:tabs>
        <w:jc w:val="center"/>
        <w:rPr>
          <w:b/>
          <w:sz w:val="40"/>
        </w:rPr>
      </w:pPr>
      <w:r w:rsidRPr="00856B23">
        <w:rPr>
          <w:b/>
          <w:sz w:val="40"/>
        </w:rPr>
        <w:t>IMPLEME</w:t>
      </w:r>
      <w:r w:rsidRPr="00856B23">
        <w:rPr>
          <w:b/>
          <w:sz w:val="40"/>
          <w:szCs w:val="40"/>
        </w:rPr>
        <w:t>N</w:t>
      </w:r>
      <w:r w:rsidRPr="00856B23">
        <w:rPr>
          <w:b/>
          <w:sz w:val="40"/>
        </w:rPr>
        <w:t>TATION</w:t>
      </w:r>
    </w:p>
    <w:p w:rsidR="00840845" w:rsidRPr="00856B23" w:rsidRDefault="00840845" w:rsidP="00840845">
      <w:pPr>
        <w:widowControl/>
        <w:tabs>
          <w:tab w:val="center" w:pos="4680"/>
        </w:tabs>
        <w:jc w:val="both"/>
        <w:rPr>
          <w:b/>
          <w:sz w:val="40"/>
        </w:rPr>
      </w:pPr>
    </w:p>
    <w:p w:rsidR="00840845" w:rsidRPr="00856B23" w:rsidRDefault="00840845" w:rsidP="00840845">
      <w:pPr>
        <w:widowControl/>
        <w:tabs>
          <w:tab w:val="center" w:pos="4680"/>
        </w:tabs>
        <w:jc w:val="both"/>
        <w:rPr>
          <w:b/>
          <w:sz w:val="40"/>
        </w:rPr>
      </w:pPr>
    </w:p>
    <w:p w:rsidR="00840845" w:rsidRPr="00856B23" w:rsidRDefault="00840845" w:rsidP="00840845">
      <w:pPr>
        <w:widowControl/>
        <w:tabs>
          <w:tab w:val="center" w:pos="4680"/>
        </w:tabs>
        <w:jc w:val="both"/>
        <w:outlineLvl w:val="0"/>
        <w:rPr>
          <w:b/>
          <w:sz w:val="40"/>
        </w:rPr>
      </w:pPr>
    </w:p>
    <w:p w:rsidR="00840845" w:rsidRPr="00856B23" w:rsidRDefault="00840845" w:rsidP="00840845">
      <w:pPr>
        <w:widowControl/>
        <w:tabs>
          <w:tab w:val="center" w:pos="4680"/>
        </w:tabs>
        <w:jc w:val="both"/>
        <w:outlineLvl w:val="0"/>
        <w:rPr>
          <w:b/>
          <w:bCs/>
          <w:sz w:val="28"/>
        </w:rPr>
      </w:pPr>
      <w:r w:rsidRPr="00856B23">
        <w:rPr>
          <w:b/>
          <w:bCs/>
          <w:sz w:val="28"/>
        </w:rPr>
        <w:t xml:space="preserve">Phase </w:t>
      </w:r>
      <w:r w:rsidR="0083587D" w:rsidRPr="00856B23">
        <w:rPr>
          <w:b/>
          <w:bCs/>
          <w:sz w:val="28"/>
        </w:rPr>
        <w:t>II</w:t>
      </w:r>
      <w:r w:rsidRPr="00856B23">
        <w:rPr>
          <w:b/>
          <w:bCs/>
          <w:sz w:val="28"/>
        </w:rPr>
        <w:t>I:</w:t>
      </w:r>
    </w:p>
    <w:p w:rsidR="00840845" w:rsidRPr="00856B23" w:rsidRDefault="00840845" w:rsidP="00840845">
      <w:pPr>
        <w:widowControl/>
        <w:tabs>
          <w:tab w:val="center" w:pos="4680"/>
        </w:tabs>
        <w:jc w:val="both"/>
        <w:outlineLvl w:val="0"/>
        <w:rPr>
          <w:b/>
          <w:bCs/>
          <w:sz w:val="28"/>
        </w:rPr>
      </w:pPr>
    </w:p>
    <w:p w:rsidR="00CE56A2" w:rsidRPr="00856B23" w:rsidRDefault="00CE56A2" w:rsidP="00840845">
      <w:pPr>
        <w:widowControl/>
        <w:numPr>
          <w:ilvl w:val="0"/>
          <w:numId w:val="38"/>
        </w:numPr>
        <w:tabs>
          <w:tab w:val="center" w:pos="4680"/>
        </w:tabs>
        <w:jc w:val="both"/>
        <w:outlineLvl w:val="0"/>
        <w:rPr>
          <w:b/>
          <w:bCs/>
          <w:sz w:val="28"/>
        </w:rPr>
      </w:pPr>
      <w:r w:rsidRPr="00856B23">
        <w:rPr>
          <w:b/>
          <w:bCs/>
          <w:sz w:val="28"/>
        </w:rPr>
        <w:t>Online Training</w:t>
      </w:r>
    </w:p>
    <w:p w:rsidR="00CE56A2" w:rsidRPr="00856B23" w:rsidRDefault="0056180F" w:rsidP="00840845">
      <w:pPr>
        <w:widowControl/>
        <w:numPr>
          <w:ilvl w:val="0"/>
          <w:numId w:val="38"/>
        </w:numPr>
        <w:tabs>
          <w:tab w:val="center" w:pos="4680"/>
        </w:tabs>
        <w:jc w:val="both"/>
        <w:outlineLvl w:val="0"/>
        <w:rPr>
          <w:b/>
          <w:bCs/>
          <w:sz w:val="28"/>
        </w:rPr>
      </w:pPr>
      <w:r w:rsidRPr="00856B23">
        <w:rPr>
          <w:b/>
          <w:bCs/>
          <w:sz w:val="28"/>
        </w:rPr>
        <w:t>On site management Training</w:t>
      </w:r>
    </w:p>
    <w:p w:rsidR="00840845" w:rsidRPr="00856B23" w:rsidRDefault="0083587D" w:rsidP="00840845">
      <w:pPr>
        <w:widowControl/>
        <w:numPr>
          <w:ilvl w:val="0"/>
          <w:numId w:val="38"/>
        </w:numPr>
        <w:tabs>
          <w:tab w:val="center" w:pos="4680"/>
        </w:tabs>
        <w:jc w:val="both"/>
        <w:outlineLvl w:val="0"/>
        <w:rPr>
          <w:b/>
          <w:bCs/>
          <w:sz w:val="28"/>
        </w:rPr>
      </w:pPr>
      <w:r w:rsidRPr="00856B23">
        <w:rPr>
          <w:b/>
          <w:bCs/>
          <w:sz w:val="28"/>
        </w:rPr>
        <w:t>System control setup</w:t>
      </w:r>
    </w:p>
    <w:p w:rsidR="0083587D" w:rsidRPr="00856B23" w:rsidRDefault="0083587D" w:rsidP="00840845">
      <w:pPr>
        <w:widowControl/>
        <w:numPr>
          <w:ilvl w:val="0"/>
          <w:numId w:val="38"/>
        </w:numPr>
        <w:tabs>
          <w:tab w:val="center" w:pos="4680"/>
        </w:tabs>
        <w:jc w:val="both"/>
        <w:outlineLvl w:val="0"/>
        <w:rPr>
          <w:b/>
          <w:bCs/>
          <w:sz w:val="28"/>
        </w:rPr>
      </w:pPr>
      <w:r w:rsidRPr="00856B23">
        <w:rPr>
          <w:b/>
          <w:bCs/>
          <w:sz w:val="28"/>
        </w:rPr>
        <w:t>Data mapping</w:t>
      </w:r>
    </w:p>
    <w:p w:rsidR="00840845" w:rsidRPr="00856B23" w:rsidRDefault="00840845" w:rsidP="00840845">
      <w:pPr>
        <w:widowControl/>
        <w:tabs>
          <w:tab w:val="center" w:pos="4680"/>
        </w:tabs>
        <w:ind w:left="360"/>
        <w:jc w:val="both"/>
        <w:outlineLvl w:val="0"/>
        <w:rPr>
          <w:b/>
          <w:bCs/>
          <w:szCs w:val="24"/>
        </w:rPr>
      </w:pPr>
    </w:p>
    <w:p w:rsidR="00840845" w:rsidRPr="00856B23" w:rsidRDefault="00840845" w:rsidP="00840845">
      <w:pPr>
        <w:widowControl/>
        <w:tabs>
          <w:tab w:val="center" w:pos="4680"/>
        </w:tabs>
        <w:jc w:val="both"/>
        <w:outlineLvl w:val="0"/>
        <w:rPr>
          <w:b/>
          <w:bCs/>
          <w:szCs w:val="24"/>
        </w:rPr>
      </w:pPr>
      <w:r w:rsidRPr="00856B23">
        <w:rPr>
          <w:b/>
          <w:bCs/>
          <w:szCs w:val="24"/>
        </w:rPr>
        <w:t>This information must be returned to Quantrax before the due date. Any delay in returning this information could cause the final conversion to be moved to a later date.</w:t>
      </w:r>
    </w:p>
    <w:p w:rsidR="00840845" w:rsidRPr="00856B23" w:rsidRDefault="00840845" w:rsidP="00840845">
      <w:pPr>
        <w:widowControl/>
        <w:tabs>
          <w:tab w:val="center" w:pos="4680"/>
        </w:tabs>
        <w:jc w:val="both"/>
        <w:outlineLvl w:val="0"/>
        <w:rPr>
          <w:b/>
          <w:sz w:val="40"/>
        </w:rPr>
      </w:pPr>
    </w:p>
    <w:p w:rsidR="00840845" w:rsidRPr="00856B23" w:rsidRDefault="00840845" w:rsidP="00840845">
      <w:pPr>
        <w:widowControl/>
        <w:tabs>
          <w:tab w:val="center" w:pos="4680"/>
        </w:tabs>
        <w:jc w:val="both"/>
        <w:outlineLvl w:val="0"/>
        <w:rPr>
          <w:b/>
          <w:szCs w:val="24"/>
        </w:rPr>
      </w:pPr>
    </w:p>
    <w:p w:rsidR="00840845" w:rsidRPr="00856B23" w:rsidRDefault="00840845" w:rsidP="00840845">
      <w:pPr>
        <w:widowControl/>
        <w:tabs>
          <w:tab w:val="center" w:pos="4680"/>
        </w:tabs>
        <w:jc w:val="both"/>
        <w:outlineLvl w:val="0"/>
        <w:rPr>
          <w:sz w:val="40"/>
        </w:rPr>
      </w:pPr>
    </w:p>
    <w:p w:rsidR="00840845" w:rsidRPr="00856B23" w:rsidRDefault="00840845" w:rsidP="00840845">
      <w:pPr>
        <w:widowControl/>
        <w:tabs>
          <w:tab w:val="center" w:pos="4680"/>
        </w:tabs>
        <w:jc w:val="both"/>
        <w:outlineLvl w:val="0"/>
        <w:rPr>
          <w:sz w:val="40"/>
        </w:rPr>
      </w:pPr>
    </w:p>
    <w:p w:rsidR="00840845" w:rsidRPr="00856B23" w:rsidRDefault="00840845" w:rsidP="00840845">
      <w:pPr>
        <w:widowControl/>
        <w:tabs>
          <w:tab w:val="center" w:pos="4680"/>
        </w:tabs>
        <w:jc w:val="both"/>
        <w:outlineLvl w:val="0"/>
        <w:rPr>
          <w:sz w:val="40"/>
        </w:rPr>
      </w:pPr>
    </w:p>
    <w:p w:rsidR="00840845" w:rsidRPr="00856B23" w:rsidRDefault="00840845" w:rsidP="00840845">
      <w:pPr>
        <w:widowControl/>
        <w:tabs>
          <w:tab w:val="center" w:pos="4680"/>
        </w:tabs>
        <w:jc w:val="both"/>
        <w:outlineLvl w:val="0"/>
        <w:rPr>
          <w:sz w:val="40"/>
        </w:rPr>
      </w:pPr>
    </w:p>
    <w:p w:rsidR="00840845" w:rsidRPr="00856B23" w:rsidRDefault="00840845" w:rsidP="00840845">
      <w:pPr>
        <w:widowControl/>
        <w:tabs>
          <w:tab w:val="center" w:pos="4680"/>
        </w:tabs>
        <w:jc w:val="both"/>
        <w:outlineLvl w:val="0"/>
        <w:rPr>
          <w:sz w:val="40"/>
        </w:rPr>
      </w:pPr>
    </w:p>
    <w:p w:rsidR="00840845" w:rsidRPr="00856B23" w:rsidRDefault="00840845" w:rsidP="00840845">
      <w:pPr>
        <w:widowControl/>
        <w:tabs>
          <w:tab w:val="center" w:pos="4680"/>
        </w:tabs>
        <w:jc w:val="both"/>
        <w:outlineLvl w:val="0"/>
        <w:rPr>
          <w:sz w:val="40"/>
        </w:rPr>
      </w:pPr>
    </w:p>
    <w:p w:rsidR="00840845" w:rsidRPr="00856B23" w:rsidRDefault="00840845" w:rsidP="00840845">
      <w:pPr>
        <w:widowControl/>
        <w:tabs>
          <w:tab w:val="center" w:pos="4680"/>
        </w:tabs>
        <w:jc w:val="both"/>
        <w:outlineLvl w:val="0"/>
        <w:rPr>
          <w:sz w:val="40"/>
        </w:rPr>
      </w:pPr>
    </w:p>
    <w:p w:rsidR="00840845" w:rsidRPr="00856B23" w:rsidRDefault="00840845" w:rsidP="00840845">
      <w:pPr>
        <w:widowControl/>
        <w:tabs>
          <w:tab w:val="center" w:pos="4680"/>
        </w:tabs>
        <w:jc w:val="center"/>
        <w:outlineLvl w:val="0"/>
        <w:rPr>
          <w:sz w:val="20"/>
        </w:rPr>
      </w:pPr>
      <w:r w:rsidRPr="00856B23">
        <w:rPr>
          <w:sz w:val="20"/>
        </w:rPr>
        <w:t>Copyright Quantrax Corporation Inc. 2002. All Rights Reserved</w:t>
      </w:r>
    </w:p>
    <w:p w:rsidR="00840845" w:rsidRPr="00856B23" w:rsidRDefault="00840845" w:rsidP="00840845">
      <w:pPr>
        <w:widowControl/>
        <w:jc w:val="both"/>
        <w:rPr>
          <w:sz w:val="30"/>
        </w:rPr>
      </w:pPr>
    </w:p>
    <w:p w:rsidR="00840845" w:rsidRPr="00856B23" w:rsidRDefault="00840845" w:rsidP="00840845">
      <w:pPr>
        <w:widowControl/>
        <w:jc w:val="both"/>
        <w:rPr>
          <w:sz w:val="30"/>
        </w:rPr>
      </w:pPr>
    </w:p>
    <w:p w:rsidR="004146C0" w:rsidRPr="00856B23" w:rsidRDefault="004146C0">
      <w:pPr>
        <w:widowControl/>
        <w:jc w:val="both"/>
        <w:rPr>
          <w:b/>
          <w:u w:val="single"/>
        </w:rPr>
      </w:pPr>
    </w:p>
    <w:p w:rsidR="004146C0" w:rsidRPr="00856B23" w:rsidRDefault="004146C0">
      <w:pPr>
        <w:pStyle w:val="Heading8"/>
        <w:jc w:val="both"/>
        <w:rPr>
          <w:b/>
          <w:bCs/>
          <w:sz w:val="28"/>
        </w:rPr>
      </w:pPr>
      <w:r w:rsidRPr="00856B23">
        <w:rPr>
          <w:b/>
          <w:bCs/>
          <w:sz w:val="28"/>
        </w:rPr>
        <w:t xml:space="preserve">Step </w:t>
      </w:r>
      <w:r w:rsidR="00840845" w:rsidRPr="00856B23">
        <w:rPr>
          <w:b/>
          <w:bCs/>
          <w:sz w:val="28"/>
        </w:rPr>
        <w:t>1</w:t>
      </w:r>
    </w:p>
    <w:p w:rsidR="004146C0" w:rsidRPr="00856B23" w:rsidRDefault="004146C0">
      <w:pPr>
        <w:tabs>
          <w:tab w:val="left" w:pos="-1440"/>
        </w:tabs>
        <w:ind w:left="2880" w:hanging="2880"/>
        <w:jc w:val="both"/>
        <w:rPr>
          <w:sz w:val="22"/>
        </w:rPr>
      </w:pPr>
    </w:p>
    <w:p w:rsidR="004146C0" w:rsidRPr="00856B23" w:rsidRDefault="004146C0">
      <w:pPr>
        <w:tabs>
          <w:tab w:val="left" w:pos="-1440"/>
        </w:tabs>
        <w:ind w:left="2880" w:hanging="2880"/>
        <w:jc w:val="both"/>
        <w:rPr>
          <w:b/>
          <w:bCs/>
          <w:sz w:val="22"/>
        </w:rPr>
      </w:pPr>
      <w:r w:rsidRPr="00856B23">
        <w:rPr>
          <w:b/>
          <w:bCs/>
          <w:sz w:val="22"/>
        </w:rPr>
        <w:t xml:space="preserve">On-line Training </w:t>
      </w:r>
    </w:p>
    <w:p w:rsidR="004146C0" w:rsidRPr="00856B23" w:rsidRDefault="004146C0">
      <w:pPr>
        <w:tabs>
          <w:tab w:val="left" w:pos="-1440"/>
        </w:tabs>
        <w:ind w:left="2880" w:hanging="2880"/>
        <w:jc w:val="both"/>
        <w:rPr>
          <w:b/>
          <w:bCs/>
          <w:sz w:val="22"/>
        </w:rPr>
      </w:pPr>
    </w:p>
    <w:p w:rsidR="005268A6" w:rsidRPr="00856B23" w:rsidRDefault="009D4B1F">
      <w:pPr>
        <w:pStyle w:val="BodyText3"/>
        <w:jc w:val="both"/>
        <w:rPr>
          <w:rFonts w:ascii="Times New Roman" w:hAnsi="Times New Roman" w:cs="Times New Roman"/>
        </w:rPr>
      </w:pPr>
      <w:r w:rsidRPr="00856B23">
        <w:rPr>
          <w:rFonts w:ascii="Times New Roman" w:hAnsi="Times New Roman" w:cs="Times New Roman"/>
        </w:rPr>
        <w:t>RMEx</w:t>
      </w:r>
      <w:r w:rsidR="004146C0" w:rsidRPr="00856B23">
        <w:rPr>
          <w:rFonts w:ascii="Times New Roman" w:hAnsi="Times New Roman" w:cs="Times New Roman"/>
        </w:rPr>
        <w:t xml:space="preserve"> contains several</w:t>
      </w:r>
      <w:r w:rsidRPr="00856B23">
        <w:rPr>
          <w:rFonts w:ascii="Times New Roman" w:hAnsi="Times New Roman" w:cs="Times New Roman"/>
        </w:rPr>
        <w:t xml:space="preserve"> web based</w:t>
      </w:r>
      <w:r w:rsidR="004146C0" w:rsidRPr="00856B23">
        <w:rPr>
          <w:rFonts w:ascii="Times New Roman" w:hAnsi="Times New Roman" w:cs="Times New Roman"/>
        </w:rPr>
        <w:t xml:space="preserve"> on-line training modules. When the AS/400 and </w:t>
      </w:r>
      <w:r w:rsidRPr="00856B23">
        <w:rPr>
          <w:rFonts w:ascii="Times New Roman" w:hAnsi="Times New Roman" w:cs="Times New Roman"/>
        </w:rPr>
        <w:t>RMEx</w:t>
      </w:r>
      <w:r w:rsidR="004146C0" w:rsidRPr="00856B23">
        <w:rPr>
          <w:rFonts w:ascii="Times New Roman" w:hAnsi="Times New Roman" w:cs="Times New Roman"/>
        </w:rPr>
        <w:t xml:space="preserve"> have been installed, key management personnel, collectors, and payment processing staff </w:t>
      </w:r>
      <w:r w:rsidR="00840845" w:rsidRPr="00856B23">
        <w:rPr>
          <w:rFonts w:ascii="Times New Roman" w:hAnsi="Times New Roman" w:cs="Times New Roman"/>
        </w:rPr>
        <w:t>will need to</w:t>
      </w:r>
      <w:r w:rsidR="004146C0" w:rsidRPr="00856B23">
        <w:rPr>
          <w:rFonts w:ascii="Times New Roman" w:hAnsi="Times New Roman" w:cs="Times New Roman"/>
        </w:rPr>
        <w:t xml:space="preserve"> review the appropriate training modules to become familiar with the features of </w:t>
      </w:r>
      <w:r w:rsidRPr="00856B23">
        <w:rPr>
          <w:rFonts w:ascii="Times New Roman" w:hAnsi="Times New Roman" w:cs="Times New Roman"/>
        </w:rPr>
        <w:t>RMEx</w:t>
      </w:r>
      <w:r w:rsidR="004146C0" w:rsidRPr="00856B23">
        <w:rPr>
          <w:rFonts w:ascii="Times New Roman" w:hAnsi="Times New Roman" w:cs="Times New Roman"/>
        </w:rPr>
        <w:t xml:space="preserve">. </w:t>
      </w:r>
      <w:r w:rsidR="004146C0" w:rsidRPr="00856B23">
        <w:rPr>
          <w:rFonts w:ascii="Times New Roman" w:hAnsi="Times New Roman" w:cs="Times New Roman"/>
          <w:b/>
          <w:i/>
          <w:iCs/>
        </w:rPr>
        <w:t xml:space="preserve">This </w:t>
      </w:r>
      <w:r w:rsidR="00840845" w:rsidRPr="00856B23">
        <w:rPr>
          <w:rFonts w:ascii="Times New Roman" w:hAnsi="Times New Roman" w:cs="Times New Roman"/>
          <w:b/>
          <w:i/>
          <w:iCs/>
        </w:rPr>
        <w:t xml:space="preserve">needs </w:t>
      </w:r>
      <w:r w:rsidRPr="00856B23">
        <w:rPr>
          <w:rFonts w:ascii="Times New Roman" w:hAnsi="Times New Roman" w:cs="Times New Roman"/>
          <w:b/>
          <w:i/>
          <w:iCs/>
        </w:rPr>
        <w:t>to be</w:t>
      </w:r>
      <w:r w:rsidR="004146C0" w:rsidRPr="00856B23">
        <w:rPr>
          <w:rFonts w:ascii="Times New Roman" w:hAnsi="Times New Roman" w:cs="Times New Roman"/>
          <w:b/>
          <w:i/>
          <w:iCs/>
        </w:rPr>
        <w:t xml:space="preserve"> completed prior to Quantrax’s on-site Management training</w:t>
      </w:r>
      <w:r w:rsidR="004146C0" w:rsidRPr="00856B23">
        <w:rPr>
          <w:rFonts w:ascii="Times New Roman" w:hAnsi="Times New Roman" w:cs="Times New Roman"/>
          <w:i/>
          <w:iCs/>
        </w:rPr>
        <w:t>.</w:t>
      </w:r>
      <w:r w:rsidR="004146C0" w:rsidRPr="00856B23">
        <w:rPr>
          <w:rFonts w:ascii="Times New Roman" w:hAnsi="Times New Roman" w:cs="Times New Roman"/>
        </w:rPr>
        <w:t xml:space="preserve"> </w:t>
      </w:r>
      <w:r w:rsidRPr="00856B23">
        <w:rPr>
          <w:rFonts w:ascii="Times New Roman" w:hAnsi="Times New Roman" w:cs="Times New Roman"/>
        </w:rPr>
        <w:t xml:space="preserve">This can be found at our website at </w:t>
      </w:r>
      <w:hyperlink r:id="rId7" w:history="1">
        <w:r w:rsidRPr="00856B23">
          <w:rPr>
            <w:rStyle w:val="Hyperlink"/>
            <w:rFonts w:ascii="Times New Roman" w:hAnsi="Times New Roman" w:cs="Times New Roman"/>
          </w:rPr>
          <w:t>http://Quantrax.com/</w:t>
        </w:r>
      </w:hyperlink>
      <w:r w:rsidRPr="00856B23">
        <w:rPr>
          <w:rFonts w:ascii="Times New Roman" w:hAnsi="Times New Roman" w:cs="Times New Roman"/>
        </w:rPr>
        <w:t xml:space="preserve"> in the “For our client” section under Web Based Training.</w:t>
      </w:r>
    </w:p>
    <w:p w:rsidR="009D4B1F" w:rsidRPr="00856B23" w:rsidRDefault="009D4B1F">
      <w:pPr>
        <w:pStyle w:val="BodyText3"/>
        <w:jc w:val="both"/>
        <w:rPr>
          <w:rFonts w:ascii="Times New Roman" w:hAnsi="Times New Roman" w:cs="Times New Roman"/>
        </w:rPr>
      </w:pPr>
    </w:p>
    <w:p w:rsidR="005268A6" w:rsidRPr="00856B23" w:rsidRDefault="004146C0" w:rsidP="005268A6">
      <w:pPr>
        <w:pStyle w:val="BodyText3"/>
        <w:numPr>
          <w:ilvl w:val="0"/>
          <w:numId w:val="39"/>
        </w:numPr>
        <w:jc w:val="both"/>
        <w:rPr>
          <w:rFonts w:ascii="Times New Roman" w:hAnsi="Times New Roman" w:cs="Times New Roman"/>
        </w:rPr>
      </w:pPr>
      <w:r w:rsidRPr="00856B23">
        <w:rPr>
          <w:rFonts w:ascii="Times New Roman" w:hAnsi="Times New Roman" w:cs="Times New Roman"/>
          <w:b/>
        </w:rPr>
        <w:t>Management training</w:t>
      </w:r>
      <w:r w:rsidRPr="00856B23">
        <w:rPr>
          <w:rFonts w:ascii="Times New Roman" w:hAnsi="Times New Roman" w:cs="Times New Roman"/>
        </w:rPr>
        <w:t xml:space="preserve"> </w:t>
      </w:r>
      <w:r w:rsidR="009D4B1F" w:rsidRPr="00856B23">
        <w:rPr>
          <w:rFonts w:ascii="Times New Roman" w:hAnsi="Times New Roman" w:cs="Times New Roman"/>
        </w:rPr>
        <w:t xml:space="preserve">- </w:t>
      </w:r>
      <w:r w:rsidR="005268A6" w:rsidRPr="00856B23">
        <w:rPr>
          <w:rFonts w:ascii="Times New Roman" w:hAnsi="Times New Roman" w:cs="Times New Roman"/>
          <w:b/>
        </w:rPr>
        <w:t>At least</w:t>
      </w:r>
      <w:r w:rsidR="005268A6" w:rsidRPr="00856B23">
        <w:rPr>
          <w:rFonts w:ascii="Times New Roman" w:hAnsi="Times New Roman" w:cs="Times New Roman"/>
        </w:rPr>
        <w:t xml:space="preserve"> </w:t>
      </w:r>
      <w:r w:rsidR="005268A6" w:rsidRPr="00856B23">
        <w:rPr>
          <w:rFonts w:ascii="Times New Roman" w:hAnsi="Times New Roman" w:cs="Times New Roman"/>
          <w:b/>
        </w:rPr>
        <w:t xml:space="preserve">two people will be required to review and understand </w:t>
      </w:r>
      <w:r w:rsidR="005268A6" w:rsidRPr="00856B23">
        <w:rPr>
          <w:rFonts w:ascii="Times New Roman" w:hAnsi="Times New Roman" w:cs="Times New Roman"/>
        </w:rPr>
        <w:t>this module</w:t>
      </w:r>
    </w:p>
    <w:p w:rsidR="005268A6" w:rsidRPr="00856B23" w:rsidRDefault="005268A6" w:rsidP="005268A6">
      <w:pPr>
        <w:pStyle w:val="BodyText3"/>
        <w:numPr>
          <w:ilvl w:val="0"/>
          <w:numId w:val="39"/>
        </w:numPr>
        <w:jc w:val="both"/>
        <w:rPr>
          <w:rFonts w:ascii="Times New Roman" w:hAnsi="Times New Roman" w:cs="Times New Roman"/>
        </w:rPr>
      </w:pPr>
      <w:r w:rsidRPr="00856B23">
        <w:rPr>
          <w:rFonts w:ascii="Times New Roman" w:hAnsi="Times New Roman" w:cs="Times New Roman"/>
          <w:b/>
        </w:rPr>
        <w:t>P</w:t>
      </w:r>
      <w:r w:rsidR="004146C0" w:rsidRPr="00856B23">
        <w:rPr>
          <w:rFonts w:ascii="Times New Roman" w:hAnsi="Times New Roman" w:cs="Times New Roman"/>
          <w:b/>
        </w:rPr>
        <w:t>ayment training</w:t>
      </w:r>
      <w:r w:rsidR="004146C0" w:rsidRPr="00856B23">
        <w:rPr>
          <w:rFonts w:ascii="Times New Roman" w:hAnsi="Times New Roman" w:cs="Times New Roman"/>
        </w:rPr>
        <w:t xml:space="preserve"> </w:t>
      </w:r>
      <w:r w:rsidR="009D4B1F" w:rsidRPr="00856B23">
        <w:rPr>
          <w:rFonts w:ascii="Times New Roman" w:hAnsi="Times New Roman" w:cs="Times New Roman"/>
        </w:rPr>
        <w:t xml:space="preserve">- </w:t>
      </w:r>
      <w:r w:rsidRPr="00856B23">
        <w:rPr>
          <w:rFonts w:ascii="Times New Roman" w:hAnsi="Times New Roman" w:cs="Times New Roman"/>
        </w:rPr>
        <w:t>At least two people will be required to review and understand this module.</w:t>
      </w:r>
    </w:p>
    <w:p w:rsidR="004146C0" w:rsidRPr="00856B23" w:rsidRDefault="004146C0" w:rsidP="005268A6">
      <w:pPr>
        <w:pStyle w:val="BodyText3"/>
        <w:numPr>
          <w:ilvl w:val="0"/>
          <w:numId w:val="39"/>
        </w:numPr>
        <w:jc w:val="both"/>
        <w:rPr>
          <w:rFonts w:ascii="Times New Roman" w:hAnsi="Times New Roman" w:cs="Times New Roman"/>
        </w:rPr>
      </w:pPr>
      <w:r w:rsidRPr="00856B23">
        <w:rPr>
          <w:rFonts w:ascii="Times New Roman" w:hAnsi="Times New Roman" w:cs="Times New Roman"/>
          <w:b/>
        </w:rPr>
        <w:t>Collector Training</w:t>
      </w:r>
      <w:r w:rsidRPr="00856B23">
        <w:rPr>
          <w:rFonts w:ascii="Times New Roman" w:hAnsi="Times New Roman" w:cs="Times New Roman"/>
        </w:rPr>
        <w:t xml:space="preserve"> </w:t>
      </w:r>
      <w:r w:rsidR="009D4B1F" w:rsidRPr="00856B23">
        <w:rPr>
          <w:rFonts w:ascii="Times New Roman" w:hAnsi="Times New Roman" w:cs="Times New Roman"/>
        </w:rPr>
        <w:t xml:space="preserve">- </w:t>
      </w:r>
      <w:r w:rsidRPr="00856B23">
        <w:rPr>
          <w:rFonts w:ascii="Times New Roman" w:hAnsi="Times New Roman" w:cs="Times New Roman"/>
        </w:rPr>
        <w:t>Collector training should also be reviewed by the ke</w:t>
      </w:r>
      <w:r w:rsidR="0025542D" w:rsidRPr="00856B23">
        <w:rPr>
          <w:rFonts w:ascii="Times New Roman" w:hAnsi="Times New Roman" w:cs="Times New Roman"/>
        </w:rPr>
        <w:t>y management personnel, since it</w:t>
      </w:r>
      <w:r w:rsidRPr="00856B23">
        <w:rPr>
          <w:rFonts w:ascii="Times New Roman" w:hAnsi="Times New Roman" w:cs="Times New Roman"/>
        </w:rPr>
        <w:t xml:space="preserve"> presents the manner in which account information is stored and accessed within </w:t>
      </w:r>
      <w:r w:rsidR="009D4B1F" w:rsidRPr="00856B23">
        <w:rPr>
          <w:rFonts w:ascii="Times New Roman" w:hAnsi="Times New Roman" w:cs="Times New Roman"/>
        </w:rPr>
        <w:t>RMEx</w:t>
      </w:r>
      <w:r w:rsidRPr="00856B23">
        <w:rPr>
          <w:rFonts w:ascii="Times New Roman" w:hAnsi="Times New Roman" w:cs="Times New Roman"/>
        </w:rPr>
        <w:t xml:space="preserve">. More information on this area can be found within the manual “Preparing for </w:t>
      </w:r>
      <w:r w:rsidR="009D4B1F" w:rsidRPr="00856B23">
        <w:rPr>
          <w:rFonts w:ascii="Times New Roman" w:hAnsi="Times New Roman" w:cs="Times New Roman"/>
        </w:rPr>
        <w:t>RMEx</w:t>
      </w:r>
      <w:r w:rsidRPr="00856B23">
        <w:rPr>
          <w:rFonts w:ascii="Times New Roman" w:hAnsi="Times New Roman" w:cs="Times New Roman"/>
        </w:rPr>
        <w:t>”.</w:t>
      </w:r>
    </w:p>
    <w:p w:rsidR="005268A6" w:rsidRPr="00856B23" w:rsidRDefault="005268A6" w:rsidP="005268A6">
      <w:pPr>
        <w:pStyle w:val="BodyText3"/>
        <w:jc w:val="both"/>
        <w:rPr>
          <w:rFonts w:ascii="Times New Roman" w:hAnsi="Times New Roman" w:cs="Times New Roman"/>
          <w:i/>
        </w:rPr>
      </w:pPr>
      <w:r w:rsidRPr="00856B23">
        <w:rPr>
          <w:rFonts w:ascii="Times New Roman" w:hAnsi="Times New Roman" w:cs="Times New Roman"/>
          <w:i/>
        </w:rPr>
        <w:t xml:space="preserve">Team work will be very important in creating your collection </w:t>
      </w:r>
      <w:proofErr w:type="gramStart"/>
      <w:r w:rsidRPr="00856B23">
        <w:rPr>
          <w:rFonts w:ascii="Times New Roman" w:hAnsi="Times New Roman" w:cs="Times New Roman"/>
          <w:i/>
        </w:rPr>
        <w:t>strategy’s</w:t>
      </w:r>
      <w:proofErr w:type="gramEnd"/>
      <w:r w:rsidRPr="00856B23">
        <w:rPr>
          <w:rFonts w:ascii="Times New Roman" w:hAnsi="Times New Roman" w:cs="Times New Roman"/>
          <w:i/>
        </w:rPr>
        <w:t xml:space="preserve">. At least two people in your management team will be required to review the training material. It is strongly suggested that you do not put the entire system setup on one </w:t>
      </w:r>
      <w:r w:rsidR="009D4B1F" w:rsidRPr="00856B23">
        <w:rPr>
          <w:rFonts w:ascii="Times New Roman" w:hAnsi="Times New Roman" w:cs="Times New Roman"/>
          <w:i/>
        </w:rPr>
        <w:t>person’s</w:t>
      </w:r>
      <w:r w:rsidRPr="00856B23">
        <w:rPr>
          <w:rFonts w:ascii="Times New Roman" w:hAnsi="Times New Roman" w:cs="Times New Roman"/>
          <w:i/>
        </w:rPr>
        <w:t xml:space="preserve"> shoulders.  </w:t>
      </w:r>
    </w:p>
    <w:p w:rsidR="004146C0" w:rsidRPr="00856B23" w:rsidRDefault="004146C0">
      <w:pPr>
        <w:pStyle w:val="BodyText3"/>
        <w:jc w:val="both"/>
        <w:rPr>
          <w:rFonts w:ascii="Times New Roman" w:hAnsi="Times New Roman" w:cs="Times New Roman"/>
        </w:rPr>
      </w:pPr>
    </w:p>
    <w:p w:rsidR="004146C0" w:rsidRPr="00856B23" w:rsidRDefault="004146C0">
      <w:pPr>
        <w:pStyle w:val="BodyText3"/>
        <w:jc w:val="both"/>
        <w:rPr>
          <w:rFonts w:ascii="Times New Roman" w:hAnsi="Times New Roman" w:cs="Times New Roman"/>
        </w:rPr>
      </w:pPr>
      <w:r w:rsidRPr="00856B23">
        <w:rPr>
          <w:rFonts w:ascii="Times New Roman" w:hAnsi="Times New Roman" w:cs="Times New Roman"/>
        </w:rPr>
        <w:t xml:space="preserve"> </w:t>
      </w:r>
    </w:p>
    <w:p w:rsidR="004146C0" w:rsidRPr="00856B23" w:rsidRDefault="004146C0">
      <w:pPr>
        <w:jc w:val="both"/>
        <w:rPr>
          <w:sz w:val="22"/>
        </w:rPr>
      </w:pPr>
      <w:r w:rsidRPr="00856B23">
        <w:rPr>
          <w:sz w:val="22"/>
        </w:rPr>
        <w:t>Responsible Party:</w:t>
      </w:r>
      <w:r w:rsidRPr="00856B23">
        <w:rPr>
          <w:sz w:val="22"/>
        </w:rPr>
        <w:tab/>
      </w:r>
      <w:r w:rsidRPr="00856B23">
        <w:rPr>
          <w:b/>
          <w:sz w:val="22"/>
        </w:rPr>
        <w:t>CLIENT</w:t>
      </w:r>
    </w:p>
    <w:p w:rsidR="004146C0" w:rsidRPr="00856B23" w:rsidRDefault="004146C0">
      <w:pPr>
        <w:jc w:val="both"/>
        <w:rPr>
          <w:sz w:val="22"/>
        </w:rPr>
      </w:pPr>
    </w:p>
    <w:p w:rsidR="004146C0" w:rsidRPr="00856B23" w:rsidRDefault="004146C0">
      <w:pPr>
        <w:jc w:val="both"/>
        <w:rPr>
          <w:sz w:val="22"/>
        </w:rPr>
      </w:pPr>
      <w:r w:rsidRPr="00856B23">
        <w:rPr>
          <w:sz w:val="22"/>
        </w:rPr>
        <w:t>Notes</w:t>
      </w:r>
      <w:r w:rsidRPr="00856B23">
        <w:rPr>
          <w:sz w:val="22"/>
        </w:rPr>
        <w:tab/>
      </w:r>
      <w:r w:rsidRPr="00856B23">
        <w:rPr>
          <w:sz w:val="22"/>
        </w:rPr>
        <w:tab/>
      </w:r>
      <w:r w:rsidRPr="00856B23">
        <w:rPr>
          <w:sz w:val="22"/>
        </w:rPr>
        <w:tab/>
      </w:r>
    </w:p>
    <w:p w:rsidR="00CE56A2" w:rsidRPr="00856B23" w:rsidRDefault="00CE56A2">
      <w:pPr>
        <w:jc w:val="both"/>
        <w:rPr>
          <w:sz w:val="22"/>
        </w:rPr>
      </w:pPr>
      <w:r w:rsidRPr="00856B23">
        <w:rPr>
          <w:sz w:val="22"/>
        </w:rPr>
        <w:br w:type="page"/>
      </w:r>
    </w:p>
    <w:p w:rsidR="004146C0" w:rsidRPr="00856B23" w:rsidRDefault="004146C0">
      <w:pPr>
        <w:jc w:val="both"/>
        <w:rPr>
          <w:sz w:val="22"/>
        </w:rPr>
      </w:pPr>
    </w:p>
    <w:p w:rsidR="004146C0" w:rsidRPr="00856B23" w:rsidRDefault="004146C0">
      <w:pPr>
        <w:jc w:val="both"/>
        <w:rPr>
          <w:sz w:val="22"/>
        </w:rPr>
      </w:pPr>
    </w:p>
    <w:p w:rsidR="004146C0" w:rsidRPr="00856B23" w:rsidRDefault="004146C0">
      <w:pPr>
        <w:jc w:val="both"/>
        <w:rPr>
          <w:b/>
          <w:bCs/>
          <w:sz w:val="28"/>
        </w:rPr>
      </w:pPr>
      <w:r w:rsidRPr="00856B23">
        <w:rPr>
          <w:b/>
          <w:bCs/>
          <w:sz w:val="28"/>
          <w:u w:val="single"/>
        </w:rPr>
        <w:t xml:space="preserve">Step </w:t>
      </w:r>
      <w:r w:rsidR="00CE56A2" w:rsidRPr="00856B23">
        <w:rPr>
          <w:b/>
          <w:bCs/>
          <w:sz w:val="28"/>
          <w:u w:val="single"/>
        </w:rPr>
        <w:t>2</w:t>
      </w:r>
    </w:p>
    <w:p w:rsidR="004146C0" w:rsidRPr="00856B23" w:rsidRDefault="004146C0">
      <w:pPr>
        <w:jc w:val="both"/>
        <w:rPr>
          <w:sz w:val="22"/>
        </w:rPr>
      </w:pPr>
    </w:p>
    <w:p w:rsidR="004146C0" w:rsidRPr="00856B23" w:rsidRDefault="004146C0">
      <w:pPr>
        <w:jc w:val="both"/>
        <w:rPr>
          <w:b/>
          <w:bCs/>
          <w:sz w:val="22"/>
        </w:rPr>
      </w:pPr>
      <w:r w:rsidRPr="00856B23">
        <w:rPr>
          <w:b/>
          <w:bCs/>
          <w:sz w:val="22"/>
        </w:rPr>
        <w:t>On-site Management Training</w:t>
      </w:r>
    </w:p>
    <w:p w:rsidR="004146C0" w:rsidRPr="00856B23" w:rsidRDefault="004146C0">
      <w:pPr>
        <w:jc w:val="both"/>
        <w:rPr>
          <w:b/>
          <w:bCs/>
          <w:sz w:val="22"/>
        </w:rPr>
      </w:pPr>
    </w:p>
    <w:p w:rsidR="004146C0" w:rsidRPr="00856B23" w:rsidRDefault="004146C0">
      <w:pPr>
        <w:jc w:val="both"/>
        <w:rPr>
          <w:sz w:val="22"/>
        </w:rPr>
      </w:pPr>
      <w:r w:rsidRPr="00856B23">
        <w:rPr>
          <w:sz w:val="22"/>
        </w:rPr>
        <w:t xml:space="preserve">Quantrax will schedule an on site for approximately 3 days to train key personnel in planning for </w:t>
      </w:r>
      <w:r w:rsidR="009D4B1F" w:rsidRPr="00856B23">
        <w:rPr>
          <w:sz w:val="22"/>
        </w:rPr>
        <w:t>RMEx</w:t>
      </w:r>
      <w:r w:rsidRPr="00856B23">
        <w:rPr>
          <w:sz w:val="22"/>
        </w:rPr>
        <w:t xml:space="preserve"> and setting up the knowledge base. It is advantageous that prior to this, you identify the people who will be playing the key management roles in the implementation of </w:t>
      </w:r>
      <w:r w:rsidR="009D4B1F" w:rsidRPr="00856B23">
        <w:rPr>
          <w:sz w:val="22"/>
        </w:rPr>
        <w:t>RMEx</w:t>
      </w:r>
      <w:r w:rsidRPr="00856B23">
        <w:rPr>
          <w:sz w:val="22"/>
        </w:rPr>
        <w:t xml:space="preserve"> as well as the setup and maintenance of the system.</w:t>
      </w:r>
    </w:p>
    <w:p w:rsidR="004146C0" w:rsidRPr="00856B23" w:rsidRDefault="004146C0">
      <w:pPr>
        <w:jc w:val="both"/>
        <w:rPr>
          <w:sz w:val="22"/>
        </w:rPr>
      </w:pPr>
    </w:p>
    <w:p w:rsidR="004146C0" w:rsidRPr="00856B23" w:rsidRDefault="004146C0">
      <w:pPr>
        <w:jc w:val="both"/>
        <w:rPr>
          <w:sz w:val="22"/>
        </w:rPr>
      </w:pPr>
      <w:r w:rsidRPr="00856B23">
        <w:rPr>
          <w:sz w:val="22"/>
        </w:rPr>
        <w:t xml:space="preserve"> </w:t>
      </w:r>
      <w:r w:rsidRPr="00856B23">
        <w:rPr>
          <w:sz w:val="22"/>
        </w:rPr>
        <w:tab/>
      </w:r>
      <w:r w:rsidRPr="00856B23">
        <w:rPr>
          <w:sz w:val="22"/>
        </w:rPr>
        <w:tab/>
        <w:t xml:space="preserve"> </w:t>
      </w:r>
    </w:p>
    <w:p w:rsidR="004146C0" w:rsidRPr="00856B23" w:rsidRDefault="004146C0">
      <w:pPr>
        <w:jc w:val="both"/>
        <w:rPr>
          <w:sz w:val="22"/>
        </w:rPr>
      </w:pPr>
      <w:r w:rsidRPr="00856B23">
        <w:rPr>
          <w:sz w:val="22"/>
        </w:rPr>
        <w:t xml:space="preserve">Responsible Party: </w:t>
      </w:r>
      <w:r w:rsidRPr="00856B23">
        <w:rPr>
          <w:sz w:val="22"/>
        </w:rPr>
        <w:tab/>
      </w:r>
      <w:r w:rsidRPr="00856B23">
        <w:rPr>
          <w:b/>
          <w:sz w:val="22"/>
        </w:rPr>
        <w:t>QUANTRAX</w:t>
      </w:r>
    </w:p>
    <w:p w:rsidR="004146C0" w:rsidRPr="00856B23" w:rsidRDefault="004146C0">
      <w:pPr>
        <w:jc w:val="both"/>
        <w:rPr>
          <w:sz w:val="22"/>
        </w:rPr>
      </w:pPr>
    </w:p>
    <w:p w:rsidR="004146C0" w:rsidRPr="00856B23" w:rsidRDefault="004146C0">
      <w:pPr>
        <w:jc w:val="both"/>
        <w:rPr>
          <w:sz w:val="22"/>
        </w:rPr>
      </w:pPr>
      <w:r w:rsidRPr="00856B23">
        <w:rPr>
          <w:sz w:val="22"/>
        </w:rPr>
        <w:t>Notes</w:t>
      </w:r>
      <w:r w:rsidRPr="00856B23">
        <w:rPr>
          <w:sz w:val="22"/>
        </w:rPr>
        <w:tab/>
      </w:r>
      <w:r w:rsidRPr="00856B23">
        <w:rPr>
          <w:sz w:val="22"/>
        </w:rPr>
        <w:tab/>
      </w:r>
      <w:r w:rsidRPr="00856B23">
        <w:rPr>
          <w:sz w:val="22"/>
        </w:rPr>
        <w:tab/>
      </w:r>
    </w:p>
    <w:p w:rsidR="004146C0" w:rsidRPr="00856B23" w:rsidRDefault="004146C0">
      <w:pPr>
        <w:ind w:firstLine="720"/>
        <w:jc w:val="both"/>
        <w:rPr>
          <w:sz w:val="22"/>
        </w:rPr>
      </w:pPr>
    </w:p>
    <w:p w:rsidR="004146C0" w:rsidRPr="00856B23" w:rsidRDefault="004146C0">
      <w:pPr>
        <w:jc w:val="both"/>
        <w:rPr>
          <w:sz w:val="22"/>
        </w:rPr>
      </w:pPr>
      <w:r w:rsidRPr="00856B23">
        <w:rPr>
          <w:sz w:val="22"/>
        </w:rPr>
        <w:br w:type="page"/>
      </w:r>
    </w:p>
    <w:p w:rsidR="004146C0" w:rsidRPr="00856B23" w:rsidRDefault="004146C0">
      <w:pPr>
        <w:tabs>
          <w:tab w:val="left" w:pos="-1440"/>
        </w:tabs>
        <w:ind w:left="3600" w:hanging="3600"/>
        <w:jc w:val="both"/>
        <w:rPr>
          <w:sz w:val="22"/>
        </w:rPr>
      </w:pPr>
    </w:p>
    <w:p w:rsidR="004146C0" w:rsidRPr="00856B23" w:rsidRDefault="004146C0">
      <w:pPr>
        <w:tabs>
          <w:tab w:val="left" w:pos="-1440"/>
        </w:tabs>
        <w:ind w:left="3600" w:hanging="3600"/>
        <w:jc w:val="both"/>
        <w:rPr>
          <w:b/>
          <w:bCs/>
          <w:sz w:val="28"/>
        </w:rPr>
      </w:pPr>
      <w:r w:rsidRPr="00856B23">
        <w:rPr>
          <w:b/>
          <w:bCs/>
          <w:sz w:val="28"/>
          <w:u w:val="single"/>
        </w:rPr>
        <w:t xml:space="preserve">Step </w:t>
      </w:r>
      <w:r w:rsidR="00031FA2" w:rsidRPr="00856B23">
        <w:rPr>
          <w:b/>
          <w:bCs/>
          <w:sz w:val="28"/>
          <w:u w:val="single"/>
        </w:rPr>
        <w:t>3</w:t>
      </w:r>
    </w:p>
    <w:p w:rsidR="004146C0" w:rsidRPr="00856B23" w:rsidRDefault="004146C0">
      <w:pPr>
        <w:tabs>
          <w:tab w:val="left" w:pos="-1440"/>
        </w:tabs>
        <w:ind w:left="3600" w:hanging="3600"/>
        <w:jc w:val="both"/>
        <w:rPr>
          <w:sz w:val="22"/>
        </w:rPr>
      </w:pPr>
    </w:p>
    <w:p w:rsidR="004146C0" w:rsidRPr="00856B23" w:rsidRDefault="004146C0">
      <w:pPr>
        <w:tabs>
          <w:tab w:val="left" w:pos="-1440"/>
        </w:tabs>
        <w:ind w:left="3600" w:hanging="3600"/>
        <w:jc w:val="both"/>
        <w:rPr>
          <w:b/>
          <w:bCs/>
          <w:sz w:val="22"/>
        </w:rPr>
      </w:pPr>
      <w:r w:rsidRPr="00856B23">
        <w:rPr>
          <w:b/>
          <w:bCs/>
          <w:sz w:val="22"/>
        </w:rPr>
        <w:t>Setup System Control File and letter setup</w:t>
      </w:r>
    </w:p>
    <w:p w:rsidR="004146C0" w:rsidRPr="00856B23" w:rsidRDefault="004146C0">
      <w:pPr>
        <w:tabs>
          <w:tab w:val="left" w:pos="-1440"/>
        </w:tabs>
        <w:ind w:left="3600" w:hanging="3600"/>
        <w:jc w:val="both"/>
        <w:rPr>
          <w:b/>
          <w:bCs/>
          <w:sz w:val="22"/>
        </w:rPr>
      </w:pPr>
    </w:p>
    <w:p w:rsidR="004146C0" w:rsidRPr="00856B23" w:rsidRDefault="004146C0">
      <w:pPr>
        <w:tabs>
          <w:tab w:val="left" w:pos="-1440"/>
        </w:tabs>
        <w:jc w:val="both"/>
        <w:rPr>
          <w:sz w:val="22"/>
        </w:rPr>
      </w:pPr>
      <w:r w:rsidRPr="00856B23">
        <w:rPr>
          <w:sz w:val="22"/>
        </w:rPr>
        <w:t xml:space="preserve">While </w:t>
      </w:r>
      <w:r w:rsidR="009D4B1F" w:rsidRPr="00856B23">
        <w:rPr>
          <w:sz w:val="22"/>
        </w:rPr>
        <w:t>RMEx</w:t>
      </w:r>
      <w:r w:rsidRPr="00856B23">
        <w:rPr>
          <w:sz w:val="22"/>
        </w:rPr>
        <w:t xml:space="preserve"> allows you to create significant levels of automation, the process should not be rushed. You are very likely to re-engineer your business, as you understand the full potential of </w:t>
      </w:r>
      <w:r w:rsidR="009D4B1F" w:rsidRPr="00856B23">
        <w:rPr>
          <w:sz w:val="22"/>
        </w:rPr>
        <w:t>RMEx</w:t>
      </w:r>
      <w:r w:rsidRPr="00856B23">
        <w:rPr>
          <w:sz w:val="22"/>
        </w:rPr>
        <w:t>. The automation should be developed along with the changes to your business.</w:t>
      </w:r>
    </w:p>
    <w:p w:rsidR="004146C0" w:rsidRPr="00856B23" w:rsidRDefault="004146C0">
      <w:pPr>
        <w:tabs>
          <w:tab w:val="left" w:pos="-1440"/>
        </w:tabs>
        <w:jc w:val="both"/>
        <w:rPr>
          <w:sz w:val="22"/>
        </w:rPr>
      </w:pPr>
    </w:p>
    <w:p w:rsidR="004146C0" w:rsidRPr="00856B23" w:rsidRDefault="004146C0">
      <w:pPr>
        <w:tabs>
          <w:tab w:val="left" w:pos="-1440"/>
        </w:tabs>
        <w:jc w:val="both"/>
        <w:rPr>
          <w:sz w:val="22"/>
        </w:rPr>
      </w:pPr>
      <w:r w:rsidRPr="00856B23">
        <w:rPr>
          <w:sz w:val="22"/>
        </w:rPr>
        <w:t>While most operational areas of the system can be set up after the system in production, the letters to be used and their content should be planned and set up in advance. If you use a letter printing service, there will be less work involved than having to set up your letters to be printed in house. There is usually no conversion that is possible for your letters.</w:t>
      </w:r>
    </w:p>
    <w:p w:rsidR="004146C0" w:rsidRDefault="004146C0">
      <w:pPr>
        <w:tabs>
          <w:tab w:val="left" w:pos="-1440"/>
        </w:tabs>
        <w:jc w:val="both"/>
        <w:rPr>
          <w:sz w:val="22"/>
        </w:rPr>
      </w:pPr>
    </w:p>
    <w:p w:rsidR="00201EF9" w:rsidRPr="00856B23" w:rsidRDefault="00201EF9">
      <w:pPr>
        <w:tabs>
          <w:tab w:val="left" w:pos="-1440"/>
        </w:tabs>
        <w:jc w:val="both"/>
        <w:rPr>
          <w:sz w:val="22"/>
        </w:rPr>
      </w:pPr>
      <w:r>
        <w:rPr>
          <w:sz w:val="22"/>
        </w:rPr>
        <w:t>Use the worksheets provided below to help you document your RMEx Setup</w:t>
      </w:r>
    </w:p>
    <w:p w:rsidR="004146C0" w:rsidRPr="00856B23" w:rsidRDefault="004146C0">
      <w:pPr>
        <w:tabs>
          <w:tab w:val="left" w:pos="-1440"/>
        </w:tabs>
        <w:jc w:val="both"/>
        <w:rPr>
          <w:sz w:val="22"/>
        </w:rPr>
      </w:pPr>
    </w:p>
    <w:p w:rsidR="004146C0" w:rsidRPr="00856B23" w:rsidRDefault="004146C0">
      <w:pPr>
        <w:jc w:val="both"/>
        <w:rPr>
          <w:sz w:val="22"/>
        </w:rPr>
      </w:pPr>
      <w:r w:rsidRPr="00856B23">
        <w:rPr>
          <w:sz w:val="22"/>
        </w:rPr>
        <w:t xml:space="preserve">Responsible Party: </w:t>
      </w:r>
      <w:r w:rsidRPr="00856B23">
        <w:rPr>
          <w:sz w:val="22"/>
        </w:rPr>
        <w:tab/>
      </w:r>
      <w:r w:rsidRPr="00856B23">
        <w:rPr>
          <w:b/>
          <w:sz w:val="22"/>
        </w:rPr>
        <w:t>CLIENT</w:t>
      </w:r>
    </w:p>
    <w:p w:rsidR="004146C0" w:rsidRPr="00856B23" w:rsidRDefault="004146C0">
      <w:pPr>
        <w:jc w:val="both"/>
        <w:rPr>
          <w:sz w:val="22"/>
        </w:rPr>
      </w:pPr>
    </w:p>
    <w:p w:rsidR="004146C0" w:rsidRPr="00856B23" w:rsidRDefault="004146C0">
      <w:pPr>
        <w:jc w:val="both"/>
        <w:rPr>
          <w:sz w:val="22"/>
        </w:rPr>
      </w:pPr>
      <w:r w:rsidRPr="00856B23">
        <w:rPr>
          <w:sz w:val="22"/>
        </w:rPr>
        <w:t>Notes</w:t>
      </w:r>
      <w:r w:rsidRPr="00856B23">
        <w:rPr>
          <w:sz w:val="22"/>
        </w:rPr>
        <w:tab/>
      </w:r>
      <w:r w:rsidRPr="00856B23">
        <w:rPr>
          <w:sz w:val="22"/>
        </w:rPr>
        <w:tab/>
      </w:r>
      <w:r w:rsidRPr="00856B23">
        <w:rPr>
          <w:sz w:val="22"/>
        </w:rPr>
        <w:tab/>
      </w:r>
    </w:p>
    <w:p w:rsidR="004146C0" w:rsidRPr="00856B23" w:rsidRDefault="004146C0">
      <w:pPr>
        <w:ind w:firstLine="720"/>
        <w:jc w:val="both"/>
        <w:rPr>
          <w:sz w:val="22"/>
        </w:rPr>
      </w:pPr>
    </w:p>
    <w:p w:rsidR="004146C0" w:rsidRPr="00856B23" w:rsidRDefault="004146C0">
      <w:pPr>
        <w:tabs>
          <w:tab w:val="left" w:pos="-1440"/>
        </w:tabs>
        <w:ind w:left="3600" w:hanging="3600"/>
        <w:jc w:val="both"/>
        <w:rPr>
          <w:sz w:val="22"/>
        </w:rPr>
      </w:pPr>
    </w:p>
    <w:p w:rsidR="004146C0" w:rsidRDefault="004146C0">
      <w:pPr>
        <w:tabs>
          <w:tab w:val="left" w:pos="-1440"/>
        </w:tabs>
        <w:ind w:left="3600" w:hanging="3600"/>
        <w:jc w:val="both"/>
        <w:rPr>
          <w:sz w:val="22"/>
        </w:rPr>
      </w:pPr>
    </w:p>
    <w:p w:rsidR="00456EBE" w:rsidRDefault="00456EBE">
      <w:pPr>
        <w:tabs>
          <w:tab w:val="left" w:pos="-1440"/>
        </w:tabs>
        <w:ind w:left="3600" w:hanging="3600"/>
        <w:jc w:val="both"/>
        <w:rPr>
          <w:sz w:val="22"/>
        </w:rPr>
      </w:pPr>
    </w:p>
    <w:p w:rsidR="00456EBE" w:rsidRPr="00856B23" w:rsidRDefault="00456EBE">
      <w:pPr>
        <w:tabs>
          <w:tab w:val="left" w:pos="-1440"/>
        </w:tabs>
        <w:ind w:left="3600" w:hanging="3600"/>
        <w:jc w:val="both"/>
        <w:rPr>
          <w:sz w:val="22"/>
        </w:rPr>
      </w:pPr>
    </w:p>
    <w:p w:rsidR="004146C0" w:rsidRPr="00856B23" w:rsidRDefault="004146C0">
      <w:pPr>
        <w:tabs>
          <w:tab w:val="left" w:pos="-1440"/>
        </w:tabs>
        <w:ind w:left="3600" w:hanging="3600"/>
        <w:jc w:val="both"/>
        <w:rPr>
          <w:b/>
          <w:bCs/>
          <w:sz w:val="28"/>
        </w:rPr>
      </w:pPr>
      <w:r w:rsidRPr="00856B23">
        <w:rPr>
          <w:b/>
          <w:bCs/>
          <w:sz w:val="28"/>
          <w:u w:val="single"/>
        </w:rPr>
        <w:t xml:space="preserve">Step </w:t>
      </w:r>
      <w:r w:rsidR="00031FA2" w:rsidRPr="00856B23">
        <w:rPr>
          <w:b/>
          <w:bCs/>
          <w:sz w:val="28"/>
          <w:u w:val="single"/>
        </w:rPr>
        <w:t>4</w:t>
      </w:r>
    </w:p>
    <w:p w:rsidR="004146C0" w:rsidRPr="00856B23" w:rsidRDefault="004146C0">
      <w:pPr>
        <w:tabs>
          <w:tab w:val="left" w:pos="-1440"/>
        </w:tabs>
        <w:ind w:left="3600" w:hanging="3600"/>
        <w:jc w:val="both"/>
        <w:rPr>
          <w:sz w:val="22"/>
        </w:rPr>
      </w:pPr>
    </w:p>
    <w:p w:rsidR="004146C0" w:rsidRPr="00856B23" w:rsidRDefault="004146C0">
      <w:pPr>
        <w:tabs>
          <w:tab w:val="left" w:pos="-1440"/>
        </w:tabs>
        <w:ind w:left="3600" w:hanging="3600"/>
        <w:jc w:val="both"/>
        <w:rPr>
          <w:b/>
          <w:bCs/>
          <w:sz w:val="22"/>
        </w:rPr>
      </w:pPr>
      <w:r w:rsidRPr="00856B23">
        <w:rPr>
          <w:b/>
          <w:bCs/>
          <w:sz w:val="22"/>
        </w:rPr>
        <w:t>Data Mapping for Conversion</w:t>
      </w:r>
      <w:r w:rsidR="00C56E8F">
        <w:rPr>
          <w:b/>
          <w:bCs/>
          <w:sz w:val="22"/>
        </w:rPr>
        <w:t xml:space="preserve"> - Sent to Projects </w:t>
      </w:r>
      <w:proofErr w:type="gramStart"/>
      <w:r w:rsidR="00C56E8F">
        <w:rPr>
          <w:b/>
          <w:bCs/>
          <w:sz w:val="22"/>
        </w:rPr>
        <w:t>To</w:t>
      </w:r>
      <w:proofErr w:type="gramEnd"/>
      <w:r w:rsidR="00C56E8F">
        <w:rPr>
          <w:b/>
          <w:bCs/>
          <w:sz w:val="22"/>
        </w:rPr>
        <w:t xml:space="preserve"> Write Conversion Programs</w:t>
      </w:r>
    </w:p>
    <w:p w:rsidR="00C56E8F" w:rsidRDefault="00C56E8F">
      <w:pPr>
        <w:tabs>
          <w:tab w:val="left" w:pos="-1440"/>
        </w:tabs>
        <w:jc w:val="both"/>
        <w:rPr>
          <w:sz w:val="22"/>
        </w:rPr>
      </w:pPr>
    </w:p>
    <w:p w:rsidR="004146C0" w:rsidRPr="00856B23" w:rsidRDefault="004146C0">
      <w:pPr>
        <w:tabs>
          <w:tab w:val="left" w:pos="-1440"/>
        </w:tabs>
        <w:jc w:val="both"/>
        <w:rPr>
          <w:sz w:val="22"/>
        </w:rPr>
      </w:pPr>
      <w:r w:rsidRPr="00856B23">
        <w:rPr>
          <w:sz w:val="22"/>
        </w:rPr>
        <w:t xml:space="preserve">In addition to information about your accounts and statistics, we will need a table from your current system which will map your Close Codes, Collector Codes, and Secondary balance types (if in use) etc. to those that you will set up in </w:t>
      </w:r>
      <w:r w:rsidR="009D4B1F" w:rsidRPr="00856B23">
        <w:rPr>
          <w:sz w:val="22"/>
        </w:rPr>
        <w:t>RMEx</w:t>
      </w:r>
      <w:r w:rsidRPr="00856B23">
        <w:rPr>
          <w:sz w:val="22"/>
        </w:rPr>
        <w:t>.</w:t>
      </w:r>
      <w:r w:rsidR="00475217" w:rsidRPr="00856B23">
        <w:rPr>
          <w:sz w:val="22"/>
        </w:rPr>
        <w:t xml:space="preserve">  </w:t>
      </w:r>
      <w:r w:rsidRPr="00856B23">
        <w:rPr>
          <w:sz w:val="22"/>
        </w:rPr>
        <w:t>We will also need a map of your Payment Codes.</w:t>
      </w:r>
      <w:r w:rsidR="00475217" w:rsidRPr="00856B23">
        <w:rPr>
          <w:sz w:val="22"/>
        </w:rPr>
        <w:t xml:space="preserve">  </w:t>
      </w:r>
      <w:r w:rsidR="009D4B1F" w:rsidRPr="00856B23">
        <w:rPr>
          <w:sz w:val="22"/>
        </w:rPr>
        <w:t>RMEx</w:t>
      </w:r>
      <w:r w:rsidRPr="00856B23">
        <w:rPr>
          <w:sz w:val="22"/>
        </w:rPr>
        <w:t xml:space="preserve"> Payment Codes have very specific meanings; so </w:t>
      </w:r>
      <w:r w:rsidRPr="00856B23">
        <w:rPr>
          <w:bCs/>
          <w:sz w:val="22"/>
        </w:rPr>
        <w:t>do not</w:t>
      </w:r>
      <w:r w:rsidRPr="00856B23">
        <w:rPr>
          <w:b/>
          <w:sz w:val="22"/>
        </w:rPr>
        <w:t xml:space="preserve"> </w:t>
      </w:r>
      <w:r w:rsidRPr="00856B23">
        <w:rPr>
          <w:sz w:val="22"/>
        </w:rPr>
        <w:t>attempt to create new ones to suit the way you used to do business. The forms that we have created may or may not suit your particular conversion and can be adjusted and created as needed. Please use these forms to make the conversion as efficient as possible. You will need to create “Default Code” for each of the tables, in case a code on an account is not listed on the tables.</w:t>
      </w:r>
    </w:p>
    <w:p w:rsidR="004146C0" w:rsidRPr="00856B23" w:rsidRDefault="004146C0">
      <w:pPr>
        <w:tabs>
          <w:tab w:val="left" w:pos="-1440"/>
        </w:tabs>
        <w:jc w:val="both"/>
        <w:rPr>
          <w:sz w:val="22"/>
        </w:rPr>
      </w:pPr>
    </w:p>
    <w:p w:rsidR="004146C0" w:rsidRPr="00856B23" w:rsidRDefault="004146C0">
      <w:pPr>
        <w:tabs>
          <w:tab w:val="left" w:pos="-1440"/>
        </w:tabs>
        <w:jc w:val="both"/>
        <w:rPr>
          <w:b/>
          <w:bCs/>
          <w:sz w:val="22"/>
        </w:rPr>
      </w:pPr>
      <w:r w:rsidRPr="00856B23">
        <w:rPr>
          <w:b/>
          <w:bCs/>
          <w:sz w:val="22"/>
        </w:rPr>
        <w:t xml:space="preserve"> </w:t>
      </w:r>
    </w:p>
    <w:p w:rsidR="004146C0" w:rsidRPr="00856B23" w:rsidRDefault="004146C0">
      <w:pPr>
        <w:jc w:val="both"/>
        <w:rPr>
          <w:sz w:val="22"/>
        </w:rPr>
      </w:pPr>
      <w:r w:rsidRPr="00856B23">
        <w:rPr>
          <w:sz w:val="22"/>
        </w:rPr>
        <w:t>Responsible Party:</w:t>
      </w:r>
      <w:r w:rsidRPr="00856B23">
        <w:rPr>
          <w:sz w:val="22"/>
        </w:rPr>
        <w:tab/>
      </w:r>
      <w:r w:rsidRPr="00856B23">
        <w:rPr>
          <w:b/>
          <w:sz w:val="22"/>
        </w:rPr>
        <w:t>CLIENT</w:t>
      </w:r>
      <w:r w:rsidRPr="00856B23">
        <w:rPr>
          <w:sz w:val="22"/>
        </w:rPr>
        <w:t xml:space="preserve"> </w:t>
      </w:r>
      <w:r w:rsidRPr="00856B23">
        <w:rPr>
          <w:sz w:val="22"/>
        </w:rPr>
        <w:tab/>
      </w:r>
    </w:p>
    <w:p w:rsidR="004146C0" w:rsidRPr="00856B23" w:rsidRDefault="004146C0">
      <w:pPr>
        <w:jc w:val="both"/>
        <w:rPr>
          <w:sz w:val="22"/>
        </w:rPr>
      </w:pPr>
    </w:p>
    <w:p w:rsidR="004146C0" w:rsidRPr="00856B23" w:rsidRDefault="004146C0">
      <w:pPr>
        <w:jc w:val="both"/>
        <w:rPr>
          <w:sz w:val="22"/>
        </w:rPr>
      </w:pPr>
      <w:r w:rsidRPr="00856B23">
        <w:rPr>
          <w:sz w:val="22"/>
        </w:rPr>
        <w:t>Notes</w:t>
      </w:r>
      <w:r w:rsidRPr="00856B23">
        <w:rPr>
          <w:sz w:val="22"/>
        </w:rPr>
        <w:tab/>
      </w:r>
      <w:r w:rsidRPr="00856B23">
        <w:rPr>
          <w:sz w:val="22"/>
        </w:rPr>
        <w:tab/>
      </w:r>
      <w:r w:rsidRPr="00856B23">
        <w:rPr>
          <w:sz w:val="22"/>
        </w:rPr>
        <w:tab/>
      </w:r>
    </w:p>
    <w:p w:rsidR="004146C0" w:rsidRPr="00856B23" w:rsidRDefault="004146C0">
      <w:pPr>
        <w:ind w:firstLine="720"/>
        <w:jc w:val="both"/>
        <w:rPr>
          <w:sz w:val="22"/>
        </w:rPr>
      </w:pPr>
    </w:p>
    <w:p w:rsidR="004146C0" w:rsidRPr="00856B23" w:rsidRDefault="004146C0">
      <w:pPr>
        <w:ind w:firstLine="720"/>
        <w:jc w:val="both"/>
        <w:rPr>
          <w:sz w:val="22"/>
        </w:rPr>
      </w:pPr>
      <w:r w:rsidRPr="00856B23">
        <w:rPr>
          <w:sz w:val="22"/>
        </w:rPr>
        <w:br w:type="page"/>
      </w:r>
    </w:p>
    <w:p w:rsidR="004146C0" w:rsidRPr="00856B23" w:rsidRDefault="004146C0">
      <w:pPr>
        <w:ind w:firstLine="720"/>
        <w:jc w:val="both"/>
        <w:rPr>
          <w:sz w:val="22"/>
        </w:rPr>
      </w:pPr>
    </w:p>
    <w:p w:rsidR="004146C0" w:rsidRPr="00856B23" w:rsidRDefault="004146C0">
      <w:pPr>
        <w:ind w:firstLine="720"/>
        <w:rPr>
          <w:sz w:val="22"/>
        </w:rPr>
      </w:pPr>
    </w:p>
    <w:p w:rsidR="004146C0" w:rsidRPr="00856B23" w:rsidRDefault="004146C0">
      <w:pPr>
        <w:pStyle w:val="BodyText2"/>
        <w:rPr>
          <w:rFonts w:ascii="Times New Roman" w:hAnsi="Times New Roman" w:cs="Times New Roman"/>
        </w:rPr>
      </w:pPr>
      <w:r w:rsidRPr="00856B23">
        <w:rPr>
          <w:rFonts w:ascii="Times New Roman" w:hAnsi="Times New Roman" w:cs="Times New Roman"/>
        </w:rPr>
        <w:t xml:space="preserve">Use the following for mapping important information into </w:t>
      </w:r>
      <w:r w:rsidR="009D4B1F" w:rsidRPr="00856B23">
        <w:rPr>
          <w:rFonts w:ascii="Times New Roman" w:hAnsi="Times New Roman" w:cs="Times New Roman"/>
        </w:rPr>
        <w:t>RMEx</w:t>
      </w:r>
      <w:r w:rsidRPr="00856B23">
        <w:rPr>
          <w:rFonts w:ascii="Times New Roman" w:hAnsi="Times New Roman" w:cs="Times New Roman"/>
        </w:rPr>
        <w:t>.</w:t>
      </w:r>
    </w:p>
    <w:p w:rsidR="004146C0" w:rsidRPr="00856B23" w:rsidRDefault="004146C0">
      <w:pPr>
        <w:jc w:val="both"/>
        <w:rPr>
          <w:b/>
          <w:bCs/>
          <w:sz w:val="22"/>
        </w:rPr>
      </w:pPr>
    </w:p>
    <w:p w:rsidR="004146C0" w:rsidRPr="00856B23" w:rsidRDefault="004146C0">
      <w:pPr>
        <w:jc w:val="both"/>
        <w:rPr>
          <w:b/>
          <w:bCs/>
          <w:sz w:val="22"/>
        </w:rPr>
      </w:pPr>
      <w:r w:rsidRPr="00856B23">
        <w:rPr>
          <w:b/>
          <w:bCs/>
          <w:sz w:val="22"/>
        </w:rPr>
        <w:t>Balance Types</w:t>
      </w:r>
    </w:p>
    <w:p w:rsidR="004146C0" w:rsidRPr="00856B23" w:rsidRDefault="004146C0">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825"/>
        <w:gridCol w:w="1980"/>
        <w:gridCol w:w="5771"/>
      </w:tblGrid>
      <w:tr w:rsidR="004146C0" w:rsidRPr="00856B23">
        <w:trPr>
          <w:tblHeader/>
        </w:trPr>
        <w:tc>
          <w:tcPr>
            <w:tcW w:w="1825" w:type="dxa"/>
            <w:shd w:val="clear" w:color="auto" w:fill="E6E6E6"/>
          </w:tcPr>
          <w:p w:rsidR="004146C0" w:rsidRPr="00856B23" w:rsidRDefault="004146C0">
            <w:pPr>
              <w:jc w:val="both"/>
              <w:rPr>
                <w:b/>
                <w:bCs/>
                <w:sz w:val="22"/>
              </w:rPr>
            </w:pPr>
            <w:r w:rsidRPr="00856B23">
              <w:rPr>
                <w:b/>
                <w:bCs/>
                <w:sz w:val="22"/>
              </w:rPr>
              <w:t>Old Bal. Types</w:t>
            </w:r>
          </w:p>
        </w:tc>
        <w:tc>
          <w:tcPr>
            <w:tcW w:w="1980" w:type="dxa"/>
            <w:shd w:val="clear" w:color="auto" w:fill="E6E6E6"/>
          </w:tcPr>
          <w:p w:rsidR="004146C0" w:rsidRPr="00856B23" w:rsidRDefault="004146C0">
            <w:pPr>
              <w:jc w:val="both"/>
              <w:rPr>
                <w:b/>
                <w:bCs/>
                <w:sz w:val="22"/>
              </w:rPr>
            </w:pPr>
            <w:r w:rsidRPr="00856B23">
              <w:rPr>
                <w:b/>
                <w:bCs/>
                <w:sz w:val="22"/>
              </w:rPr>
              <w:t>New Bal. Types</w:t>
            </w:r>
          </w:p>
        </w:tc>
        <w:tc>
          <w:tcPr>
            <w:tcW w:w="5771" w:type="dxa"/>
            <w:shd w:val="clear" w:color="auto" w:fill="E6E6E6"/>
          </w:tcPr>
          <w:p w:rsidR="004146C0" w:rsidRPr="00856B23" w:rsidRDefault="004146C0">
            <w:pPr>
              <w:jc w:val="both"/>
              <w:rPr>
                <w:b/>
                <w:bCs/>
                <w:sz w:val="22"/>
              </w:rPr>
            </w:pPr>
            <w:r w:rsidRPr="00856B23">
              <w:rPr>
                <w:b/>
                <w:bCs/>
                <w:sz w:val="22"/>
              </w:rPr>
              <w:t>Comments</w:t>
            </w: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r w:rsidR="004146C0" w:rsidRPr="00856B23">
        <w:trPr>
          <w:tblHeader/>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rPr>
                <w:sz w:val="22"/>
              </w:rPr>
            </w:pPr>
          </w:p>
        </w:tc>
      </w:tr>
    </w:tbl>
    <w:p w:rsidR="004146C0" w:rsidRPr="00856B23" w:rsidRDefault="004146C0">
      <w:pPr>
        <w:jc w:val="both"/>
        <w:rPr>
          <w:sz w:val="22"/>
        </w:rPr>
      </w:pPr>
    </w:p>
    <w:p w:rsidR="004146C0" w:rsidRPr="00856B23" w:rsidRDefault="004146C0">
      <w:pPr>
        <w:jc w:val="both"/>
        <w:rPr>
          <w:b/>
          <w:bCs/>
          <w:sz w:val="22"/>
        </w:rPr>
      </w:pPr>
      <w:r w:rsidRPr="00856B23">
        <w:rPr>
          <w:b/>
          <w:bCs/>
          <w:sz w:val="22"/>
        </w:rPr>
        <w:t xml:space="preserve">Notes: </w:t>
      </w:r>
    </w:p>
    <w:p w:rsidR="004146C0" w:rsidRPr="00856B23" w:rsidRDefault="004146C0">
      <w:pPr>
        <w:jc w:val="both"/>
        <w:rPr>
          <w:sz w:val="22"/>
        </w:rPr>
      </w:pPr>
    </w:p>
    <w:p w:rsidR="004146C0" w:rsidRPr="00856B23" w:rsidRDefault="004146C0">
      <w:pPr>
        <w:jc w:val="both"/>
        <w:rPr>
          <w:sz w:val="22"/>
        </w:rPr>
      </w:pPr>
      <w:r w:rsidRPr="00856B23">
        <w:rPr>
          <w:sz w:val="22"/>
        </w:rPr>
        <w:br w:type="page"/>
      </w:r>
    </w:p>
    <w:p w:rsidR="004146C0" w:rsidRPr="00856B23" w:rsidRDefault="004146C0">
      <w:pPr>
        <w:jc w:val="both"/>
        <w:rPr>
          <w:b/>
          <w:bCs/>
          <w:sz w:val="22"/>
        </w:rPr>
      </w:pPr>
      <w:r w:rsidRPr="00856B23">
        <w:rPr>
          <w:b/>
          <w:bCs/>
          <w:sz w:val="22"/>
        </w:rPr>
        <w:lastRenderedPageBreak/>
        <w:t xml:space="preserve">Close Codes </w:t>
      </w:r>
    </w:p>
    <w:p w:rsidR="004146C0" w:rsidRPr="00856B23" w:rsidRDefault="004146C0">
      <w:pPr>
        <w:pStyle w:val="BodyText2"/>
        <w:rPr>
          <w:rFonts w:ascii="Times New Roman" w:hAnsi="Times New Roman" w:cs="Times New Roman"/>
        </w:rPr>
      </w:pPr>
      <w:r w:rsidRPr="00856B23">
        <w:rPr>
          <w:rFonts w:ascii="Times New Roman" w:hAnsi="Times New Roman" w:cs="Times New Roman"/>
        </w:rPr>
        <w:t xml:space="preserve">The Close code is a one-character field in </w:t>
      </w:r>
      <w:r w:rsidR="009D4B1F" w:rsidRPr="00856B23">
        <w:rPr>
          <w:rFonts w:ascii="Times New Roman" w:hAnsi="Times New Roman" w:cs="Times New Roman"/>
        </w:rPr>
        <w:t>RMEx</w:t>
      </w:r>
      <w:r w:rsidRPr="00856B23">
        <w:rPr>
          <w:rFonts w:ascii="Times New Roman" w:hAnsi="Times New Roman" w:cs="Times New Roman"/>
        </w:rPr>
        <w:t>. Except for Paid-in-full (Code 1) all other codes are user-defined.</w:t>
      </w:r>
    </w:p>
    <w:p w:rsidR="004146C0" w:rsidRPr="00856B23" w:rsidRDefault="004146C0">
      <w:pPr>
        <w:jc w:val="both"/>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105"/>
        <w:gridCol w:w="900"/>
        <w:gridCol w:w="7571"/>
      </w:tblGrid>
      <w:tr w:rsidR="004146C0" w:rsidRPr="00856B23">
        <w:trPr>
          <w:tblHeader/>
        </w:trPr>
        <w:tc>
          <w:tcPr>
            <w:tcW w:w="1105" w:type="dxa"/>
            <w:shd w:val="clear" w:color="auto" w:fill="E6E6E6"/>
          </w:tcPr>
          <w:p w:rsidR="004146C0" w:rsidRPr="00856B23" w:rsidRDefault="004146C0">
            <w:pPr>
              <w:jc w:val="both"/>
              <w:rPr>
                <w:b/>
                <w:bCs/>
                <w:sz w:val="22"/>
              </w:rPr>
            </w:pPr>
            <w:r w:rsidRPr="00856B23">
              <w:rPr>
                <w:b/>
                <w:bCs/>
                <w:sz w:val="22"/>
              </w:rPr>
              <w:t>Old Close Code</w:t>
            </w:r>
          </w:p>
        </w:tc>
        <w:tc>
          <w:tcPr>
            <w:tcW w:w="900" w:type="dxa"/>
            <w:shd w:val="clear" w:color="auto" w:fill="E6E6E6"/>
          </w:tcPr>
          <w:p w:rsidR="004146C0" w:rsidRPr="00856B23" w:rsidRDefault="004146C0">
            <w:pPr>
              <w:jc w:val="both"/>
              <w:rPr>
                <w:b/>
                <w:bCs/>
                <w:sz w:val="22"/>
              </w:rPr>
            </w:pPr>
            <w:r w:rsidRPr="00856B23">
              <w:rPr>
                <w:b/>
                <w:bCs/>
                <w:sz w:val="22"/>
              </w:rPr>
              <w:t>New Close Code</w:t>
            </w:r>
          </w:p>
        </w:tc>
        <w:tc>
          <w:tcPr>
            <w:tcW w:w="7571" w:type="dxa"/>
            <w:shd w:val="clear" w:color="auto" w:fill="E6E6E6"/>
          </w:tcPr>
          <w:p w:rsidR="004146C0" w:rsidRPr="00856B23" w:rsidRDefault="004146C0">
            <w:pPr>
              <w:jc w:val="both"/>
              <w:rPr>
                <w:b/>
                <w:bCs/>
                <w:sz w:val="22"/>
              </w:rPr>
            </w:pPr>
            <w:r w:rsidRPr="00856B23">
              <w:rPr>
                <w:b/>
                <w:bCs/>
                <w:sz w:val="22"/>
              </w:rPr>
              <w:t>Comments</w:t>
            </w: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rPr>
          <w:trHeight w:val="305"/>
        </w:trPr>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r w:rsidR="004146C0" w:rsidRPr="00856B23">
        <w:tc>
          <w:tcPr>
            <w:tcW w:w="110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571" w:type="dxa"/>
          </w:tcPr>
          <w:p w:rsidR="004146C0" w:rsidRPr="00856B23" w:rsidRDefault="004146C0">
            <w:pPr>
              <w:rPr>
                <w:sz w:val="22"/>
              </w:rPr>
            </w:pPr>
          </w:p>
        </w:tc>
      </w:tr>
    </w:tbl>
    <w:p w:rsidR="004146C0" w:rsidRPr="00856B23" w:rsidRDefault="004146C0">
      <w:pPr>
        <w:jc w:val="both"/>
        <w:rPr>
          <w:sz w:val="22"/>
        </w:rPr>
      </w:pPr>
    </w:p>
    <w:p w:rsidR="004146C0" w:rsidRPr="00856B23" w:rsidRDefault="004146C0">
      <w:pPr>
        <w:jc w:val="both"/>
        <w:rPr>
          <w:b/>
          <w:bCs/>
          <w:sz w:val="22"/>
        </w:rPr>
      </w:pPr>
      <w:r w:rsidRPr="00856B23">
        <w:rPr>
          <w:b/>
          <w:bCs/>
          <w:sz w:val="22"/>
        </w:rPr>
        <w:t xml:space="preserve">Notes: </w:t>
      </w:r>
    </w:p>
    <w:p w:rsidR="004146C0" w:rsidRPr="00856B23" w:rsidRDefault="004146C0">
      <w:pPr>
        <w:jc w:val="both"/>
        <w:rPr>
          <w:sz w:val="22"/>
        </w:rPr>
      </w:pPr>
    </w:p>
    <w:p w:rsidR="00201EF9" w:rsidRDefault="00201EF9">
      <w:pPr>
        <w:jc w:val="both"/>
        <w:rPr>
          <w:sz w:val="22"/>
        </w:rPr>
      </w:pPr>
    </w:p>
    <w:p w:rsidR="00201EF9" w:rsidRDefault="00201EF9">
      <w:pPr>
        <w:widowControl/>
        <w:rPr>
          <w:sz w:val="22"/>
        </w:rPr>
      </w:pPr>
      <w:r>
        <w:rPr>
          <w:sz w:val="22"/>
        </w:rPr>
        <w:br w:type="page"/>
      </w:r>
    </w:p>
    <w:p w:rsidR="004146C0" w:rsidRPr="00856B23" w:rsidRDefault="004146C0">
      <w:pPr>
        <w:jc w:val="both"/>
        <w:rPr>
          <w:sz w:val="22"/>
        </w:rPr>
      </w:pPr>
    </w:p>
    <w:p w:rsidR="004146C0" w:rsidRPr="00856B23" w:rsidRDefault="004146C0">
      <w:pPr>
        <w:jc w:val="both"/>
        <w:rPr>
          <w:sz w:val="22"/>
        </w:rPr>
      </w:pPr>
    </w:p>
    <w:p w:rsidR="004146C0" w:rsidRPr="00856B23" w:rsidRDefault="004146C0">
      <w:pPr>
        <w:jc w:val="both"/>
        <w:rPr>
          <w:b/>
          <w:bCs/>
          <w:sz w:val="22"/>
        </w:rPr>
      </w:pPr>
      <w:r w:rsidRPr="00856B23">
        <w:rPr>
          <w:b/>
          <w:bCs/>
          <w:sz w:val="22"/>
        </w:rPr>
        <w:t>Collector Codes</w:t>
      </w:r>
    </w:p>
    <w:p w:rsidR="004146C0" w:rsidRPr="00856B23" w:rsidRDefault="004146C0">
      <w:pPr>
        <w:jc w:val="both"/>
        <w:rPr>
          <w:b/>
          <w:bCs/>
          <w:sz w:val="22"/>
        </w:rPr>
      </w:pPr>
      <w:r w:rsidRPr="00856B23">
        <w:rPr>
          <w:b/>
          <w:bCs/>
          <w:sz w:val="22"/>
        </w:rPr>
        <w:t xml:space="preserve">(Two-character field in </w:t>
      </w:r>
      <w:r w:rsidR="009D4B1F" w:rsidRPr="00856B23">
        <w:rPr>
          <w:b/>
          <w:bCs/>
          <w:sz w:val="22"/>
        </w:rPr>
        <w:t>RMEx</w:t>
      </w:r>
      <w:r w:rsidRPr="00856B23">
        <w:rPr>
          <w:b/>
          <w:bCs/>
          <w:sz w:val="22"/>
        </w:rPr>
        <w:t xml:space="preserve">) </w:t>
      </w:r>
    </w:p>
    <w:p w:rsidR="004146C0" w:rsidRPr="00856B23" w:rsidRDefault="004146C0">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925"/>
        <w:gridCol w:w="900"/>
        <w:gridCol w:w="7751"/>
      </w:tblGrid>
      <w:tr w:rsidR="004146C0" w:rsidRPr="00856B23">
        <w:trPr>
          <w:tblHeader/>
        </w:trPr>
        <w:tc>
          <w:tcPr>
            <w:tcW w:w="925" w:type="dxa"/>
            <w:shd w:val="clear" w:color="auto" w:fill="E6E6E6"/>
          </w:tcPr>
          <w:p w:rsidR="004146C0" w:rsidRPr="00856B23" w:rsidRDefault="004146C0">
            <w:pPr>
              <w:jc w:val="both"/>
              <w:rPr>
                <w:b/>
                <w:bCs/>
                <w:sz w:val="22"/>
              </w:rPr>
            </w:pPr>
            <w:r w:rsidRPr="00856B23">
              <w:rPr>
                <w:b/>
                <w:bCs/>
                <w:sz w:val="22"/>
              </w:rPr>
              <w:t>Old Coll. Code</w:t>
            </w:r>
          </w:p>
        </w:tc>
        <w:tc>
          <w:tcPr>
            <w:tcW w:w="900" w:type="dxa"/>
            <w:shd w:val="clear" w:color="auto" w:fill="E6E6E6"/>
          </w:tcPr>
          <w:p w:rsidR="004146C0" w:rsidRPr="00856B23" w:rsidRDefault="004146C0">
            <w:pPr>
              <w:jc w:val="both"/>
              <w:rPr>
                <w:b/>
                <w:bCs/>
                <w:sz w:val="22"/>
              </w:rPr>
            </w:pPr>
            <w:r w:rsidRPr="00856B23">
              <w:rPr>
                <w:b/>
                <w:bCs/>
                <w:sz w:val="22"/>
              </w:rPr>
              <w:t>New Coll. Code</w:t>
            </w:r>
          </w:p>
        </w:tc>
        <w:tc>
          <w:tcPr>
            <w:tcW w:w="7751" w:type="dxa"/>
            <w:shd w:val="clear" w:color="auto" w:fill="E6E6E6"/>
          </w:tcPr>
          <w:p w:rsidR="004146C0" w:rsidRPr="00856B23" w:rsidRDefault="004146C0">
            <w:pPr>
              <w:jc w:val="both"/>
              <w:rPr>
                <w:b/>
                <w:bCs/>
                <w:sz w:val="22"/>
              </w:rPr>
            </w:pPr>
            <w:r w:rsidRPr="00856B23">
              <w:rPr>
                <w:b/>
                <w:bCs/>
                <w:sz w:val="22"/>
              </w:rPr>
              <w:t>Comments</w:t>
            </w: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rPr>
          <w:trHeight w:val="305"/>
        </w:trPr>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r w:rsidR="004146C0" w:rsidRPr="00856B23">
        <w:tc>
          <w:tcPr>
            <w:tcW w:w="925" w:type="dxa"/>
          </w:tcPr>
          <w:p w:rsidR="004146C0" w:rsidRPr="00856B23" w:rsidRDefault="004146C0">
            <w:pPr>
              <w:jc w:val="both"/>
              <w:rPr>
                <w:sz w:val="22"/>
              </w:rPr>
            </w:pPr>
          </w:p>
        </w:tc>
        <w:tc>
          <w:tcPr>
            <w:tcW w:w="900" w:type="dxa"/>
          </w:tcPr>
          <w:p w:rsidR="004146C0" w:rsidRPr="00856B23" w:rsidRDefault="004146C0">
            <w:pPr>
              <w:jc w:val="both"/>
              <w:rPr>
                <w:sz w:val="22"/>
              </w:rPr>
            </w:pPr>
          </w:p>
        </w:tc>
        <w:tc>
          <w:tcPr>
            <w:tcW w:w="7751" w:type="dxa"/>
          </w:tcPr>
          <w:p w:rsidR="004146C0" w:rsidRPr="00856B23" w:rsidRDefault="004146C0">
            <w:pPr>
              <w:rPr>
                <w:sz w:val="22"/>
              </w:rPr>
            </w:pPr>
          </w:p>
        </w:tc>
      </w:tr>
    </w:tbl>
    <w:p w:rsidR="004146C0" w:rsidRPr="00856B23" w:rsidRDefault="004146C0">
      <w:pPr>
        <w:jc w:val="both"/>
        <w:rPr>
          <w:sz w:val="22"/>
        </w:rPr>
      </w:pPr>
    </w:p>
    <w:p w:rsidR="004146C0" w:rsidRPr="00856B23" w:rsidRDefault="004146C0">
      <w:pPr>
        <w:jc w:val="both"/>
        <w:rPr>
          <w:b/>
          <w:bCs/>
          <w:sz w:val="22"/>
        </w:rPr>
      </w:pPr>
      <w:r w:rsidRPr="00856B23">
        <w:rPr>
          <w:b/>
          <w:bCs/>
          <w:sz w:val="22"/>
        </w:rPr>
        <w:t>Notes:</w:t>
      </w:r>
      <w:r w:rsidRPr="00856B23">
        <w:rPr>
          <w:b/>
          <w:bCs/>
          <w:sz w:val="22"/>
        </w:rPr>
        <w:tab/>
      </w:r>
    </w:p>
    <w:p w:rsidR="004146C0" w:rsidRPr="00856B23" w:rsidRDefault="004146C0">
      <w:pPr>
        <w:jc w:val="both"/>
        <w:rPr>
          <w:b/>
          <w:bCs/>
          <w:sz w:val="22"/>
        </w:rPr>
      </w:pPr>
    </w:p>
    <w:p w:rsidR="004146C0" w:rsidRPr="00856B23" w:rsidRDefault="004146C0">
      <w:pPr>
        <w:jc w:val="both"/>
        <w:rPr>
          <w:b/>
          <w:bCs/>
          <w:sz w:val="22"/>
        </w:rPr>
      </w:pPr>
      <w:r w:rsidRPr="00856B23">
        <w:rPr>
          <w:b/>
          <w:bCs/>
          <w:sz w:val="22"/>
        </w:rPr>
        <w:br w:type="page"/>
      </w:r>
    </w:p>
    <w:p w:rsidR="004146C0" w:rsidRPr="00856B23" w:rsidRDefault="004146C0">
      <w:pPr>
        <w:jc w:val="both"/>
        <w:rPr>
          <w:b/>
          <w:bCs/>
          <w:sz w:val="22"/>
        </w:rPr>
      </w:pPr>
      <w:r w:rsidRPr="00856B23">
        <w:rPr>
          <w:b/>
          <w:bCs/>
          <w:sz w:val="22"/>
        </w:rPr>
        <w:lastRenderedPageBreak/>
        <w:t>Payment Codes</w:t>
      </w:r>
    </w:p>
    <w:p w:rsidR="004146C0" w:rsidRPr="00856B23" w:rsidRDefault="004146C0">
      <w:pPr>
        <w:pStyle w:val="BodyText2"/>
        <w:rPr>
          <w:rFonts w:ascii="Times New Roman" w:hAnsi="Times New Roman" w:cs="Times New Roman"/>
        </w:rPr>
      </w:pPr>
      <w:r w:rsidRPr="00856B23">
        <w:rPr>
          <w:rFonts w:ascii="Times New Roman" w:hAnsi="Times New Roman" w:cs="Times New Roman"/>
        </w:rPr>
        <w:t xml:space="preserve">(Two-Character field in </w:t>
      </w:r>
      <w:r w:rsidR="009D4B1F" w:rsidRPr="00856B23">
        <w:rPr>
          <w:rFonts w:ascii="Times New Roman" w:hAnsi="Times New Roman" w:cs="Times New Roman"/>
        </w:rPr>
        <w:t>RMEx</w:t>
      </w:r>
      <w:r w:rsidRPr="00856B23">
        <w:rPr>
          <w:rFonts w:ascii="Times New Roman" w:hAnsi="Times New Roman" w:cs="Times New Roman"/>
        </w:rPr>
        <w:t>)</w:t>
      </w:r>
    </w:p>
    <w:p w:rsidR="004146C0" w:rsidRPr="00856B23" w:rsidRDefault="004146C0">
      <w:pPr>
        <w:jc w:val="both"/>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195"/>
        <w:gridCol w:w="1170"/>
        <w:gridCol w:w="7211"/>
      </w:tblGrid>
      <w:tr w:rsidR="004146C0" w:rsidRPr="00856B23">
        <w:trPr>
          <w:tblHeader/>
        </w:trPr>
        <w:tc>
          <w:tcPr>
            <w:tcW w:w="1195" w:type="dxa"/>
            <w:shd w:val="clear" w:color="auto" w:fill="E6E6E6"/>
          </w:tcPr>
          <w:p w:rsidR="004146C0" w:rsidRPr="00856B23" w:rsidRDefault="004146C0">
            <w:pPr>
              <w:jc w:val="both"/>
              <w:rPr>
                <w:b/>
                <w:bCs/>
                <w:sz w:val="22"/>
              </w:rPr>
            </w:pPr>
            <w:r w:rsidRPr="00856B23">
              <w:rPr>
                <w:b/>
                <w:bCs/>
                <w:sz w:val="22"/>
              </w:rPr>
              <w:t>Old Payment Code</w:t>
            </w:r>
          </w:p>
        </w:tc>
        <w:tc>
          <w:tcPr>
            <w:tcW w:w="1170" w:type="dxa"/>
            <w:shd w:val="clear" w:color="auto" w:fill="E6E6E6"/>
          </w:tcPr>
          <w:p w:rsidR="004146C0" w:rsidRPr="00856B23" w:rsidRDefault="004146C0">
            <w:pPr>
              <w:jc w:val="both"/>
              <w:rPr>
                <w:b/>
                <w:bCs/>
                <w:sz w:val="22"/>
              </w:rPr>
            </w:pPr>
            <w:r w:rsidRPr="00856B23">
              <w:rPr>
                <w:b/>
                <w:bCs/>
                <w:sz w:val="22"/>
              </w:rPr>
              <w:t>New Payment Code</w:t>
            </w:r>
          </w:p>
        </w:tc>
        <w:tc>
          <w:tcPr>
            <w:tcW w:w="7211" w:type="dxa"/>
            <w:shd w:val="clear" w:color="auto" w:fill="E6E6E6"/>
          </w:tcPr>
          <w:p w:rsidR="004146C0" w:rsidRPr="00856B23" w:rsidRDefault="004146C0">
            <w:pPr>
              <w:jc w:val="both"/>
              <w:rPr>
                <w:b/>
                <w:bCs/>
                <w:sz w:val="22"/>
              </w:rPr>
            </w:pPr>
            <w:r w:rsidRPr="00856B23">
              <w:rPr>
                <w:b/>
                <w:bCs/>
                <w:sz w:val="22"/>
              </w:rPr>
              <w:t>Comments</w:t>
            </w: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rPr>
          <w:trHeight w:val="377"/>
        </w:trPr>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rPr>
          <w:trHeight w:val="305"/>
        </w:trPr>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r w:rsidR="004146C0" w:rsidRPr="00856B23">
        <w:tc>
          <w:tcPr>
            <w:tcW w:w="119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211" w:type="dxa"/>
          </w:tcPr>
          <w:p w:rsidR="004146C0" w:rsidRPr="00856B23" w:rsidRDefault="004146C0">
            <w:pPr>
              <w:jc w:val="both"/>
              <w:rPr>
                <w:sz w:val="22"/>
              </w:rPr>
            </w:pPr>
          </w:p>
        </w:tc>
      </w:tr>
    </w:tbl>
    <w:p w:rsidR="004146C0" w:rsidRPr="00856B23" w:rsidRDefault="004146C0">
      <w:pPr>
        <w:jc w:val="both"/>
        <w:rPr>
          <w:b/>
          <w:bCs/>
          <w:sz w:val="22"/>
        </w:rPr>
      </w:pPr>
    </w:p>
    <w:p w:rsidR="004146C0" w:rsidRPr="00856B23" w:rsidRDefault="004146C0">
      <w:pPr>
        <w:jc w:val="both"/>
        <w:rPr>
          <w:b/>
          <w:bCs/>
          <w:sz w:val="22"/>
        </w:rPr>
      </w:pPr>
      <w:r w:rsidRPr="00856B23">
        <w:rPr>
          <w:b/>
          <w:bCs/>
          <w:sz w:val="22"/>
        </w:rPr>
        <w:t xml:space="preserve">Notes: </w:t>
      </w:r>
    </w:p>
    <w:p w:rsidR="004146C0" w:rsidRPr="00856B23" w:rsidRDefault="004146C0">
      <w:pPr>
        <w:jc w:val="both"/>
        <w:rPr>
          <w:b/>
          <w:bCs/>
          <w:sz w:val="22"/>
        </w:rPr>
      </w:pPr>
    </w:p>
    <w:p w:rsidR="004146C0" w:rsidRPr="00856B23" w:rsidRDefault="004146C0">
      <w:pPr>
        <w:jc w:val="both"/>
        <w:rPr>
          <w:b/>
          <w:bCs/>
          <w:sz w:val="22"/>
        </w:rPr>
      </w:pPr>
      <w:r w:rsidRPr="00856B23">
        <w:rPr>
          <w:b/>
          <w:bCs/>
          <w:sz w:val="22"/>
        </w:rPr>
        <w:br w:type="page"/>
      </w:r>
    </w:p>
    <w:p w:rsidR="004146C0" w:rsidRPr="00856B23" w:rsidRDefault="004146C0">
      <w:pPr>
        <w:tabs>
          <w:tab w:val="left" w:pos="7734"/>
        </w:tabs>
        <w:jc w:val="both"/>
        <w:rPr>
          <w:b/>
          <w:bCs/>
          <w:sz w:val="22"/>
        </w:rPr>
      </w:pPr>
      <w:r w:rsidRPr="00856B23">
        <w:rPr>
          <w:b/>
          <w:bCs/>
          <w:sz w:val="22"/>
        </w:rPr>
        <w:lastRenderedPageBreak/>
        <w:t>Status Codes</w:t>
      </w:r>
    </w:p>
    <w:p w:rsidR="004146C0" w:rsidRPr="00856B23" w:rsidRDefault="004146C0">
      <w:pPr>
        <w:pStyle w:val="BodyText2"/>
        <w:tabs>
          <w:tab w:val="left" w:pos="7734"/>
        </w:tabs>
        <w:rPr>
          <w:rFonts w:ascii="Times New Roman" w:hAnsi="Times New Roman" w:cs="Times New Roman"/>
        </w:rPr>
      </w:pPr>
      <w:r w:rsidRPr="00856B23">
        <w:rPr>
          <w:rFonts w:ascii="Times New Roman" w:hAnsi="Times New Roman" w:cs="Times New Roman"/>
        </w:rPr>
        <w:t xml:space="preserve">(One Character Field in </w:t>
      </w:r>
      <w:r w:rsidR="009D4B1F" w:rsidRPr="00856B23">
        <w:rPr>
          <w:rFonts w:ascii="Times New Roman" w:hAnsi="Times New Roman" w:cs="Times New Roman"/>
        </w:rPr>
        <w:t>RMEx</w:t>
      </w:r>
      <w:r w:rsidRPr="00856B23">
        <w:rPr>
          <w:rFonts w:ascii="Times New Roman" w:hAnsi="Times New Roman" w:cs="Times New Roman"/>
        </w:rPr>
        <w:t>)</w:t>
      </w:r>
    </w:p>
    <w:p w:rsidR="004146C0" w:rsidRPr="00856B23" w:rsidRDefault="004146C0">
      <w:pPr>
        <w:tabs>
          <w:tab w:val="left" w:pos="7734"/>
        </w:tabs>
        <w:jc w:val="both"/>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105"/>
        <w:gridCol w:w="1170"/>
        <w:gridCol w:w="7301"/>
      </w:tblGrid>
      <w:tr w:rsidR="004146C0" w:rsidRPr="00856B23">
        <w:tc>
          <w:tcPr>
            <w:tcW w:w="1105" w:type="dxa"/>
            <w:shd w:val="clear" w:color="auto" w:fill="E6E6E6"/>
          </w:tcPr>
          <w:p w:rsidR="004146C0" w:rsidRPr="00856B23" w:rsidRDefault="004146C0">
            <w:pPr>
              <w:jc w:val="both"/>
              <w:rPr>
                <w:b/>
                <w:bCs/>
                <w:sz w:val="22"/>
              </w:rPr>
            </w:pPr>
            <w:r w:rsidRPr="00856B23">
              <w:rPr>
                <w:b/>
                <w:bCs/>
                <w:sz w:val="22"/>
              </w:rPr>
              <w:t>Old Status</w:t>
            </w:r>
            <w:r w:rsidR="00475217" w:rsidRPr="00856B23">
              <w:rPr>
                <w:b/>
                <w:bCs/>
                <w:sz w:val="22"/>
              </w:rPr>
              <w:t xml:space="preserve">  </w:t>
            </w:r>
            <w:r w:rsidRPr="00856B23">
              <w:rPr>
                <w:b/>
                <w:bCs/>
                <w:sz w:val="22"/>
              </w:rPr>
              <w:t>Code</w:t>
            </w:r>
          </w:p>
        </w:tc>
        <w:tc>
          <w:tcPr>
            <w:tcW w:w="1170" w:type="dxa"/>
            <w:shd w:val="clear" w:color="auto" w:fill="E6E6E6"/>
          </w:tcPr>
          <w:p w:rsidR="004146C0" w:rsidRPr="00856B23" w:rsidRDefault="004146C0">
            <w:pPr>
              <w:jc w:val="both"/>
              <w:rPr>
                <w:b/>
                <w:bCs/>
                <w:sz w:val="22"/>
              </w:rPr>
            </w:pPr>
            <w:r w:rsidRPr="00856B23">
              <w:rPr>
                <w:b/>
                <w:bCs/>
                <w:sz w:val="22"/>
              </w:rPr>
              <w:t>New Status Code</w:t>
            </w:r>
          </w:p>
        </w:tc>
        <w:tc>
          <w:tcPr>
            <w:tcW w:w="7301" w:type="dxa"/>
            <w:shd w:val="clear" w:color="auto" w:fill="E6E6E6"/>
          </w:tcPr>
          <w:p w:rsidR="004146C0" w:rsidRPr="00856B23" w:rsidRDefault="004146C0">
            <w:pPr>
              <w:jc w:val="both"/>
              <w:rPr>
                <w:b/>
                <w:bCs/>
                <w:sz w:val="22"/>
              </w:rPr>
            </w:pPr>
            <w:r w:rsidRPr="00856B23">
              <w:rPr>
                <w:b/>
                <w:bCs/>
                <w:sz w:val="22"/>
              </w:rPr>
              <w:t>Comments</w:t>
            </w: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rPr>
          <w:trHeight w:val="305"/>
        </w:trPr>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r w:rsidR="004146C0" w:rsidRPr="00856B23">
        <w:tc>
          <w:tcPr>
            <w:tcW w:w="1105" w:type="dxa"/>
          </w:tcPr>
          <w:p w:rsidR="004146C0" w:rsidRPr="00856B23" w:rsidRDefault="004146C0">
            <w:pPr>
              <w:jc w:val="both"/>
              <w:rPr>
                <w:sz w:val="22"/>
              </w:rPr>
            </w:pPr>
          </w:p>
        </w:tc>
        <w:tc>
          <w:tcPr>
            <w:tcW w:w="1170" w:type="dxa"/>
          </w:tcPr>
          <w:p w:rsidR="004146C0" w:rsidRPr="00856B23" w:rsidRDefault="004146C0">
            <w:pPr>
              <w:jc w:val="both"/>
              <w:rPr>
                <w:sz w:val="22"/>
              </w:rPr>
            </w:pPr>
          </w:p>
        </w:tc>
        <w:tc>
          <w:tcPr>
            <w:tcW w:w="7301" w:type="dxa"/>
          </w:tcPr>
          <w:p w:rsidR="004146C0" w:rsidRPr="00856B23" w:rsidRDefault="004146C0">
            <w:pPr>
              <w:jc w:val="both"/>
              <w:rPr>
                <w:sz w:val="22"/>
              </w:rPr>
            </w:pPr>
          </w:p>
        </w:tc>
      </w:tr>
    </w:tbl>
    <w:p w:rsidR="004146C0" w:rsidRPr="00856B23" w:rsidRDefault="004146C0">
      <w:pPr>
        <w:tabs>
          <w:tab w:val="left" w:pos="7734"/>
        </w:tabs>
        <w:jc w:val="both"/>
        <w:rPr>
          <w:b/>
          <w:bCs/>
          <w:sz w:val="22"/>
        </w:rPr>
      </w:pPr>
    </w:p>
    <w:p w:rsidR="004146C0" w:rsidRPr="00856B23" w:rsidRDefault="004146C0">
      <w:pPr>
        <w:tabs>
          <w:tab w:val="left" w:pos="7734"/>
        </w:tabs>
        <w:jc w:val="both"/>
        <w:rPr>
          <w:b/>
          <w:bCs/>
          <w:sz w:val="22"/>
        </w:rPr>
      </w:pPr>
      <w:r w:rsidRPr="00856B23">
        <w:rPr>
          <w:b/>
          <w:bCs/>
          <w:sz w:val="22"/>
        </w:rPr>
        <w:t xml:space="preserve">Notes: </w:t>
      </w:r>
    </w:p>
    <w:p w:rsidR="004146C0" w:rsidRPr="00856B23" w:rsidRDefault="004146C0">
      <w:pPr>
        <w:jc w:val="both"/>
        <w:rPr>
          <w:b/>
          <w:bCs/>
          <w:sz w:val="22"/>
        </w:rPr>
      </w:pPr>
      <w:r w:rsidRPr="00856B23">
        <w:rPr>
          <w:b/>
          <w:bCs/>
          <w:sz w:val="22"/>
        </w:rPr>
        <w:br w:type="page"/>
      </w:r>
    </w:p>
    <w:p w:rsidR="004146C0" w:rsidRPr="00856B23" w:rsidRDefault="004146C0">
      <w:pPr>
        <w:jc w:val="both"/>
        <w:rPr>
          <w:b/>
          <w:bCs/>
          <w:sz w:val="22"/>
        </w:rPr>
      </w:pPr>
      <w:r w:rsidRPr="00856B23">
        <w:rPr>
          <w:b/>
          <w:bCs/>
          <w:sz w:val="22"/>
        </w:rPr>
        <w:lastRenderedPageBreak/>
        <w:t>Description Code</w:t>
      </w:r>
    </w:p>
    <w:p w:rsidR="004146C0" w:rsidRPr="00856B23" w:rsidRDefault="004146C0">
      <w:pPr>
        <w:pStyle w:val="BodyText2"/>
        <w:rPr>
          <w:rFonts w:ascii="Times New Roman" w:hAnsi="Times New Roman" w:cs="Times New Roman"/>
        </w:rPr>
      </w:pPr>
      <w:r w:rsidRPr="00856B23">
        <w:rPr>
          <w:rFonts w:ascii="Times New Roman" w:hAnsi="Times New Roman" w:cs="Times New Roman"/>
        </w:rPr>
        <w:t>You can convert special conditions by adding description codes at the time of conversion.</w:t>
      </w:r>
    </w:p>
    <w:p w:rsidR="004146C0" w:rsidRPr="00856B23" w:rsidRDefault="004146C0">
      <w:pPr>
        <w:jc w:val="both"/>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825"/>
        <w:gridCol w:w="1980"/>
        <w:gridCol w:w="5771"/>
      </w:tblGrid>
      <w:tr w:rsidR="004146C0" w:rsidRPr="00856B23">
        <w:tc>
          <w:tcPr>
            <w:tcW w:w="1825" w:type="dxa"/>
            <w:shd w:val="clear" w:color="auto" w:fill="E6E6E6"/>
          </w:tcPr>
          <w:p w:rsidR="004146C0" w:rsidRPr="00856B23" w:rsidRDefault="004146C0">
            <w:pPr>
              <w:jc w:val="both"/>
              <w:rPr>
                <w:b/>
                <w:bCs/>
                <w:sz w:val="22"/>
              </w:rPr>
            </w:pPr>
            <w:r w:rsidRPr="00856B23">
              <w:rPr>
                <w:b/>
                <w:bCs/>
                <w:sz w:val="22"/>
              </w:rPr>
              <w:t>Condition</w:t>
            </w:r>
          </w:p>
          <w:p w:rsidR="004146C0" w:rsidRPr="00856B23" w:rsidRDefault="004146C0">
            <w:pPr>
              <w:jc w:val="both"/>
              <w:rPr>
                <w:b/>
                <w:bCs/>
                <w:sz w:val="22"/>
              </w:rPr>
            </w:pPr>
          </w:p>
        </w:tc>
        <w:tc>
          <w:tcPr>
            <w:tcW w:w="1980" w:type="dxa"/>
            <w:shd w:val="clear" w:color="auto" w:fill="E6E6E6"/>
          </w:tcPr>
          <w:p w:rsidR="004146C0" w:rsidRPr="00856B23" w:rsidRDefault="004146C0">
            <w:pPr>
              <w:jc w:val="both"/>
              <w:rPr>
                <w:b/>
                <w:bCs/>
                <w:sz w:val="22"/>
              </w:rPr>
            </w:pPr>
            <w:r w:rsidRPr="00856B23">
              <w:rPr>
                <w:b/>
                <w:bCs/>
                <w:sz w:val="22"/>
              </w:rPr>
              <w:t>Description Code to add</w:t>
            </w:r>
          </w:p>
        </w:tc>
        <w:tc>
          <w:tcPr>
            <w:tcW w:w="5771" w:type="dxa"/>
            <w:shd w:val="clear" w:color="auto" w:fill="E6E6E6"/>
          </w:tcPr>
          <w:p w:rsidR="004146C0" w:rsidRPr="00856B23" w:rsidRDefault="004146C0">
            <w:pPr>
              <w:jc w:val="both"/>
              <w:rPr>
                <w:b/>
                <w:bCs/>
                <w:sz w:val="22"/>
              </w:rPr>
            </w:pPr>
            <w:r w:rsidRPr="00856B23">
              <w:rPr>
                <w:b/>
                <w:bCs/>
                <w:sz w:val="22"/>
              </w:rPr>
              <w:t>Comments</w:t>
            </w: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rPr>
          <w:trHeight w:val="305"/>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bl>
    <w:p w:rsidR="004146C0" w:rsidRPr="00856B23" w:rsidRDefault="004146C0">
      <w:pPr>
        <w:jc w:val="both"/>
        <w:rPr>
          <w:sz w:val="22"/>
        </w:rPr>
      </w:pPr>
    </w:p>
    <w:p w:rsidR="004146C0" w:rsidRPr="00856B23" w:rsidRDefault="004146C0">
      <w:pPr>
        <w:jc w:val="both"/>
        <w:rPr>
          <w:b/>
          <w:bCs/>
          <w:sz w:val="22"/>
        </w:rPr>
      </w:pPr>
      <w:r w:rsidRPr="00856B23">
        <w:rPr>
          <w:b/>
          <w:bCs/>
          <w:sz w:val="22"/>
        </w:rPr>
        <w:t xml:space="preserve">Notes: </w:t>
      </w:r>
    </w:p>
    <w:p w:rsidR="004146C0" w:rsidRPr="00856B23" w:rsidRDefault="004146C0">
      <w:pPr>
        <w:jc w:val="both"/>
        <w:rPr>
          <w:b/>
          <w:bCs/>
          <w:sz w:val="22"/>
        </w:rPr>
      </w:pPr>
    </w:p>
    <w:p w:rsidR="004146C0" w:rsidRPr="00856B23" w:rsidRDefault="004146C0">
      <w:pPr>
        <w:jc w:val="both"/>
        <w:rPr>
          <w:sz w:val="22"/>
        </w:rPr>
      </w:pPr>
      <w:r w:rsidRPr="00856B23">
        <w:rPr>
          <w:sz w:val="22"/>
        </w:rPr>
        <w:br w:type="page"/>
      </w:r>
    </w:p>
    <w:p w:rsidR="004146C0" w:rsidRPr="00856B23" w:rsidRDefault="004146C0">
      <w:pPr>
        <w:jc w:val="both"/>
        <w:rPr>
          <w:b/>
          <w:bCs/>
          <w:sz w:val="22"/>
        </w:rPr>
      </w:pPr>
      <w:r w:rsidRPr="00856B23">
        <w:rPr>
          <w:b/>
          <w:bCs/>
          <w:sz w:val="22"/>
        </w:rPr>
        <w:lastRenderedPageBreak/>
        <w:t>QCat Codes</w:t>
      </w:r>
    </w:p>
    <w:p w:rsidR="004146C0" w:rsidRPr="00856B23" w:rsidRDefault="004146C0">
      <w:pPr>
        <w:pStyle w:val="BodyText2"/>
        <w:rPr>
          <w:rFonts w:ascii="Times New Roman" w:hAnsi="Times New Roman" w:cs="Times New Roman"/>
        </w:rPr>
      </w:pPr>
      <w:r w:rsidRPr="00856B23">
        <w:rPr>
          <w:rFonts w:ascii="Times New Roman" w:hAnsi="Times New Roman" w:cs="Times New Roman"/>
        </w:rPr>
        <w:t>You can convert special conditions or statuses by setting up QCat Codes. Remember that QCat Codes are used to classify and sub-classify accounts within work queues.</w:t>
      </w:r>
    </w:p>
    <w:p w:rsidR="004146C0" w:rsidRPr="00856B23" w:rsidRDefault="004146C0">
      <w:pPr>
        <w:pStyle w:val="BodyText2"/>
        <w:rPr>
          <w:rFonts w:ascii="Times New Roman" w:hAnsi="Times New Roman" w:cs="Times New Roman"/>
        </w:rPr>
      </w:pPr>
    </w:p>
    <w:p w:rsidR="004146C0" w:rsidRPr="00856B23" w:rsidRDefault="004146C0">
      <w:pPr>
        <w:jc w:val="both"/>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825"/>
        <w:gridCol w:w="1980"/>
        <w:gridCol w:w="5771"/>
      </w:tblGrid>
      <w:tr w:rsidR="004146C0" w:rsidRPr="00856B23">
        <w:tc>
          <w:tcPr>
            <w:tcW w:w="1825" w:type="dxa"/>
            <w:shd w:val="clear" w:color="auto" w:fill="E6E6E6"/>
          </w:tcPr>
          <w:p w:rsidR="004146C0" w:rsidRPr="00856B23" w:rsidRDefault="004146C0">
            <w:pPr>
              <w:jc w:val="both"/>
              <w:rPr>
                <w:b/>
                <w:bCs/>
                <w:sz w:val="22"/>
              </w:rPr>
            </w:pPr>
            <w:r w:rsidRPr="00856B23">
              <w:rPr>
                <w:b/>
                <w:bCs/>
                <w:sz w:val="22"/>
              </w:rPr>
              <w:t>Condition</w:t>
            </w:r>
          </w:p>
          <w:p w:rsidR="004146C0" w:rsidRPr="00856B23" w:rsidRDefault="004146C0">
            <w:pPr>
              <w:jc w:val="both"/>
              <w:rPr>
                <w:b/>
                <w:bCs/>
                <w:sz w:val="22"/>
              </w:rPr>
            </w:pPr>
          </w:p>
        </w:tc>
        <w:tc>
          <w:tcPr>
            <w:tcW w:w="1980" w:type="dxa"/>
            <w:shd w:val="clear" w:color="auto" w:fill="E6E6E6"/>
          </w:tcPr>
          <w:p w:rsidR="004146C0" w:rsidRPr="00856B23" w:rsidRDefault="004146C0">
            <w:pPr>
              <w:rPr>
                <w:b/>
                <w:bCs/>
                <w:sz w:val="22"/>
              </w:rPr>
            </w:pPr>
            <w:r w:rsidRPr="00856B23">
              <w:rPr>
                <w:b/>
                <w:bCs/>
                <w:sz w:val="22"/>
              </w:rPr>
              <w:t>QCat Code to add</w:t>
            </w:r>
          </w:p>
        </w:tc>
        <w:tc>
          <w:tcPr>
            <w:tcW w:w="5771" w:type="dxa"/>
            <w:shd w:val="clear" w:color="auto" w:fill="E6E6E6"/>
          </w:tcPr>
          <w:p w:rsidR="004146C0" w:rsidRPr="00856B23" w:rsidRDefault="004146C0">
            <w:pPr>
              <w:jc w:val="both"/>
              <w:rPr>
                <w:b/>
                <w:bCs/>
                <w:sz w:val="22"/>
              </w:rPr>
            </w:pPr>
            <w:r w:rsidRPr="00856B23">
              <w:rPr>
                <w:b/>
                <w:bCs/>
                <w:sz w:val="22"/>
              </w:rPr>
              <w:t>Comments</w:t>
            </w: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rPr>
          <w:trHeight w:val="305"/>
        </w:trPr>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r w:rsidR="004146C0" w:rsidRPr="00856B23">
        <w:tc>
          <w:tcPr>
            <w:tcW w:w="1825" w:type="dxa"/>
          </w:tcPr>
          <w:p w:rsidR="004146C0" w:rsidRPr="00856B23" w:rsidRDefault="004146C0">
            <w:pPr>
              <w:jc w:val="both"/>
              <w:rPr>
                <w:sz w:val="22"/>
              </w:rPr>
            </w:pPr>
          </w:p>
        </w:tc>
        <w:tc>
          <w:tcPr>
            <w:tcW w:w="1980" w:type="dxa"/>
          </w:tcPr>
          <w:p w:rsidR="004146C0" w:rsidRPr="00856B23" w:rsidRDefault="004146C0">
            <w:pPr>
              <w:jc w:val="both"/>
              <w:rPr>
                <w:sz w:val="22"/>
              </w:rPr>
            </w:pPr>
          </w:p>
        </w:tc>
        <w:tc>
          <w:tcPr>
            <w:tcW w:w="5771" w:type="dxa"/>
          </w:tcPr>
          <w:p w:rsidR="004146C0" w:rsidRPr="00856B23" w:rsidRDefault="004146C0">
            <w:pPr>
              <w:jc w:val="both"/>
              <w:rPr>
                <w:sz w:val="22"/>
              </w:rPr>
            </w:pPr>
          </w:p>
        </w:tc>
      </w:tr>
    </w:tbl>
    <w:p w:rsidR="004146C0" w:rsidRPr="00856B23" w:rsidRDefault="004146C0">
      <w:pPr>
        <w:jc w:val="both"/>
        <w:rPr>
          <w:sz w:val="22"/>
        </w:rPr>
      </w:pPr>
    </w:p>
    <w:p w:rsidR="004146C0" w:rsidRPr="00856B23" w:rsidRDefault="004146C0">
      <w:pPr>
        <w:jc w:val="both"/>
        <w:rPr>
          <w:sz w:val="22"/>
        </w:rPr>
      </w:pPr>
    </w:p>
    <w:p w:rsidR="004146C0" w:rsidRPr="00856B23" w:rsidRDefault="004146C0">
      <w:pPr>
        <w:jc w:val="both"/>
        <w:rPr>
          <w:b/>
          <w:bCs/>
          <w:sz w:val="22"/>
        </w:rPr>
      </w:pPr>
      <w:r w:rsidRPr="00856B23">
        <w:rPr>
          <w:b/>
          <w:bCs/>
          <w:sz w:val="22"/>
        </w:rPr>
        <w:t xml:space="preserve">Notes: </w:t>
      </w:r>
    </w:p>
    <w:p w:rsidR="004146C0" w:rsidRPr="00856B23" w:rsidRDefault="004146C0">
      <w:pPr>
        <w:jc w:val="both"/>
        <w:rPr>
          <w:b/>
          <w:bCs/>
          <w:sz w:val="22"/>
        </w:rPr>
      </w:pPr>
    </w:p>
    <w:p w:rsidR="004146C0" w:rsidRPr="00856B23" w:rsidRDefault="004146C0">
      <w:pPr>
        <w:jc w:val="both"/>
        <w:rPr>
          <w:b/>
          <w:bCs/>
          <w:sz w:val="22"/>
        </w:rPr>
      </w:pPr>
    </w:p>
    <w:p w:rsidR="004146C0" w:rsidRPr="00856B23" w:rsidRDefault="004146C0">
      <w:pPr>
        <w:jc w:val="both"/>
        <w:rPr>
          <w:b/>
          <w:bCs/>
          <w:sz w:val="22"/>
        </w:rPr>
      </w:pPr>
    </w:p>
    <w:p w:rsidR="004146C0" w:rsidRPr="00856B23" w:rsidRDefault="004146C0">
      <w:pPr>
        <w:jc w:val="both"/>
        <w:rPr>
          <w:b/>
          <w:bCs/>
          <w:sz w:val="22"/>
        </w:rPr>
      </w:pPr>
    </w:p>
    <w:p w:rsidR="009D4B1F" w:rsidRPr="00856B23" w:rsidRDefault="009D4B1F">
      <w:pPr>
        <w:jc w:val="both"/>
        <w:rPr>
          <w:b/>
          <w:bCs/>
          <w:sz w:val="22"/>
        </w:rPr>
      </w:pPr>
    </w:p>
    <w:p w:rsidR="004146C0" w:rsidRPr="00856B23" w:rsidRDefault="004146C0">
      <w:pPr>
        <w:jc w:val="both"/>
        <w:rPr>
          <w:b/>
          <w:bCs/>
          <w:sz w:val="22"/>
        </w:rPr>
      </w:pPr>
      <w:r w:rsidRPr="00856B23">
        <w:rPr>
          <w:b/>
          <w:bCs/>
          <w:sz w:val="22"/>
        </w:rPr>
        <w:t>Other areas</w:t>
      </w:r>
    </w:p>
    <w:p w:rsidR="004146C0" w:rsidRPr="00856B23" w:rsidRDefault="004146C0">
      <w:pPr>
        <w:jc w:val="both"/>
        <w:rPr>
          <w:b/>
          <w:bCs/>
          <w:sz w:val="22"/>
        </w:rPr>
      </w:pPr>
    </w:p>
    <w:p w:rsidR="009D4B1F" w:rsidRPr="00856B23" w:rsidRDefault="009D4B1F">
      <w:pPr>
        <w:jc w:val="both"/>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448"/>
        <w:gridCol w:w="2077"/>
        <w:gridCol w:w="5051"/>
      </w:tblGrid>
      <w:tr w:rsidR="004146C0" w:rsidRPr="00856B23">
        <w:tc>
          <w:tcPr>
            <w:tcW w:w="2448" w:type="dxa"/>
            <w:shd w:val="clear" w:color="auto" w:fill="E6E6E6"/>
          </w:tcPr>
          <w:p w:rsidR="004146C0" w:rsidRPr="00856B23" w:rsidRDefault="004146C0">
            <w:pPr>
              <w:jc w:val="both"/>
              <w:rPr>
                <w:b/>
                <w:bCs/>
                <w:sz w:val="22"/>
              </w:rPr>
            </w:pPr>
            <w:r w:rsidRPr="00856B23">
              <w:rPr>
                <w:b/>
                <w:bCs/>
                <w:sz w:val="22"/>
              </w:rPr>
              <w:t>Old System</w:t>
            </w:r>
          </w:p>
        </w:tc>
        <w:tc>
          <w:tcPr>
            <w:tcW w:w="2077" w:type="dxa"/>
            <w:shd w:val="clear" w:color="auto" w:fill="E6E6E6"/>
          </w:tcPr>
          <w:p w:rsidR="004146C0" w:rsidRPr="00856B23" w:rsidRDefault="009D4B1F">
            <w:pPr>
              <w:jc w:val="both"/>
              <w:rPr>
                <w:b/>
                <w:bCs/>
                <w:sz w:val="22"/>
              </w:rPr>
            </w:pPr>
            <w:r w:rsidRPr="00856B23">
              <w:rPr>
                <w:b/>
                <w:bCs/>
                <w:sz w:val="22"/>
              </w:rPr>
              <w:t>RMEx</w:t>
            </w:r>
          </w:p>
        </w:tc>
        <w:tc>
          <w:tcPr>
            <w:tcW w:w="5051" w:type="dxa"/>
            <w:shd w:val="clear" w:color="auto" w:fill="E6E6E6"/>
          </w:tcPr>
          <w:p w:rsidR="004146C0" w:rsidRPr="00856B23" w:rsidRDefault="004146C0">
            <w:pPr>
              <w:jc w:val="both"/>
              <w:rPr>
                <w:b/>
                <w:bCs/>
                <w:sz w:val="22"/>
              </w:rPr>
            </w:pPr>
            <w:r w:rsidRPr="00856B23">
              <w:rPr>
                <w:b/>
                <w:bCs/>
                <w:sz w:val="22"/>
              </w:rPr>
              <w:t>Comments</w:t>
            </w: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rPr>
          <w:trHeight w:val="305"/>
        </w:trPr>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r w:rsidR="004146C0" w:rsidRPr="00856B23">
        <w:tc>
          <w:tcPr>
            <w:tcW w:w="2448" w:type="dxa"/>
          </w:tcPr>
          <w:p w:rsidR="004146C0" w:rsidRPr="00856B23" w:rsidRDefault="004146C0">
            <w:pPr>
              <w:rPr>
                <w:sz w:val="22"/>
              </w:rPr>
            </w:pPr>
          </w:p>
        </w:tc>
        <w:tc>
          <w:tcPr>
            <w:tcW w:w="2077" w:type="dxa"/>
          </w:tcPr>
          <w:p w:rsidR="004146C0" w:rsidRPr="00856B23" w:rsidRDefault="004146C0">
            <w:pPr>
              <w:rPr>
                <w:sz w:val="22"/>
              </w:rPr>
            </w:pPr>
          </w:p>
        </w:tc>
        <w:tc>
          <w:tcPr>
            <w:tcW w:w="5051" w:type="dxa"/>
          </w:tcPr>
          <w:p w:rsidR="004146C0" w:rsidRPr="00856B23" w:rsidRDefault="004146C0">
            <w:pPr>
              <w:rPr>
                <w:sz w:val="22"/>
              </w:rPr>
            </w:pPr>
          </w:p>
        </w:tc>
      </w:tr>
    </w:tbl>
    <w:p w:rsidR="004146C0" w:rsidRPr="00856B23" w:rsidRDefault="004146C0">
      <w:pPr>
        <w:jc w:val="both"/>
        <w:rPr>
          <w:sz w:val="22"/>
        </w:rPr>
      </w:pPr>
    </w:p>
    <w:p w:rsidR="004146C0" w:rsidRPr="00856B23" w:rsidRDefault="004146C0">
      <w:pPr>
        <w:jc w:val="both"/>
        <w:rPr>
          <w:sz w:val="22"/>
        </w:rPr>
      </w:pPr>
      <w:r w:rsidRPr="00856B23">
        <w:rPr>
          <w:sz w:val="22"/>
        </w:rPr>
        <w:t xml:space="preserve">Notes: </w:t>
      </w:r>
    </w:p>
    <w:sectPr w:rsidR="004146C0" w:rsidRPr="00856B23" w:rsidSect="00BC5AC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A5F" w:rsidRDefault="00CC6A5F">
      <w:r>
        <w:separator/>
      </w:r>
    </w:p>
  </w:endnote>
  <w:endnote w:type="continuationSeparator" w:id="0">
    <w:p w:rsidR="00CC6A5F" w:rsidRDefault="00CC6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7C" w:rsidRDefault="009D4C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6C0" w:rsidRDefault="004146C0">
    <w:pPr>
      <w:spacing w:line="24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7C" w:rsidRDefault="009D4C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A5F" w:rsidRDefault="00CC6A5F">
      <w:r>
        <w:separator/>
      </w:r>
    </w:p>
  </w:footnote>
  <w:footnote w:type="continuationSeparator" w:id="0">
    <w:p w:rsidR="00CC6A5F" w:rsidRDefault="00CC6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7C" w:rsidRDefault="009D4C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B6" w:rsidRDefault="00506CB6" w:rsidP="00506CB6">
    <w:pPr>
      <w:jc w:val="both"/>
      <w:rPr>
        <w:sz w:val="16"/>
      </w:rPr>
    </w:pPr>
    <w:r>
      <w:rPr>
        <w:sz w:val="16"/>
      </w:rPr>
      <w:t xml:space="preserve">Implementation Manual for </w:t>
    </w:r>
    <w:r w:rsidR="009D4B1F">
      <w:rPr>
        <w:sz w:val="16"/>
      </w:rPr>
      <w:t>RMEx</w:t>
    </w:r>
    <w:r w:rsidR="009D4C7C">
      <w:rPr>
        <w:sz w:val="16"/>
      </w:rPr>
      <w:t xml:space="preserve"> - Version 2.2012</w:t>
    </w:r>
    <w:r>
      <w:rPr>
        <w:sz w:val="16"/>
      </w:rPr>
      <w:t xml:space="preserve">                                                                                                        Quantrax Corporation                            </w:t>
    </w:r>
  </w:p>
  <w:p w:rsidR="00506CB6" w:rsidRDefault="00506C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7C" w:rsidRDefault="009D4C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8E3"/>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01E303AA"/>
    <w:multiLevelType w:val="hybridMultilevel"/>
    <w:tmpl w:val="CE2293F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8B11ED"/>
    <w:multiLevelType w:val="hybridMultilevel"/>
    <w:tmpl w:val="68D092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E75E15"/>
    <w:multiLevelType w:val="hybridMultilevel"/>
    <w:tmpl w:val="4746D73E"/>
    <w:lvl w:ilvl="0" w:tplc="3F028D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4333CC0"/>
    <w:multiLevelType w:val="hybridMultilevel"/>
    <w:tmpl w:val="2CB0B0E4"/>
    <w:lvl w:ilvl="0" w:tplc="705AB6B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46B1C87"/>
    <w:multiLevelType w:val="hybridMultilevel"/>
    <w:tmpl w:val="835017E4"/>
    <w:lvl w:ilvl="0" w:tplc="B82C094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512AC1"/>
    <w:multiLevelType w:val="hybridMultilevel"/>
    <w:tmpl w:val="377055F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6702D0"/>
    <w:multiLevelType w:val="hybridMultilevel"/>
    <w:tmpl w:val="426202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66280A"/>
    <w:multiLevelType w:val="hybridMultilevel"/>
    <w:tmpl w:val="835017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E0699F"/>
    <w:multiLevelType w:val="hybridMultilevel"/>
    <w:tmpl w:val="2F44BF00"/>
    <w:lvl w:ilvl="0" w:tplc="19B0C0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0F5A1FB0"/>
    <w:multiLevelType w:val="hybridMultilevel"/>
    <w:tmpl w:val="BC28C2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1B193B"/>
    <w:multiLevelType w:val="hybridMultilevel"/>
    <w:tmpl w:val="669E38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B713D"/>
    <w:multiLevelType w:val="hybridMultilevel"/>
    <w:tmpl w:val="835017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7B2BB9"/>
    <w:multiLevelType w:val="hybridMultilevel"/>
    <w:tmpl w:val="CBF03720"/>
    <w:lvl w:ilvl="0" w:tplc="0534ECD2">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B97295"/>
    <w:multiLevelType w:val="hybridMultilevel"/>
    <w:tmpl w:val="1E6C8812"/>
    <w:lvl w:ilvl="0" w:tplc="A2948E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E95744A"/>
    <w:multiLevelType w:val="hybridMultilevel"/>
    <w:tmpl w:val="F3440B6C"/>
    <w:lvl w:ilvl="0" w:tplc="0409000F">
      <w:start w:val="14"/>
      <w:numFmt w:val="decimal"/>
      <w:lvlText w:val="%1."/>
      <w:lvlJc w:val="left"/>
      <w:pPr>
        <w:tabs>
          <w:tab w:val="num" w:pos="720"/>
        </w:tabs>
        <w:ind w:left="720" w:hanging="360"/>
      </w:pPr>
      <w:rPr>
        <w:rFonts w:hint="default"/>
      </w:rPr>
    </w:lvl>
    <w:lvl w:ilvl="1" w:tplc="7CF4428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241EF0"/>
    <w:multiLevelType w:val="singleLevel"/>
    <w:tmpl w:val="20A8361C"/>
    <w:lvl w:ilvl="0">
      <w:start w:val="2"/>
      <w:numFmt w:val="decimal"/>
      <w:lvlText w:val="%1."/>
      <w:lvlJc w:val="left"/>
      <w:pPr>
        <w:tabs>
          <w:tab w:val="num" w:pos="1440"/>
        </w:tabs>
        <w:ind w:left="1440" w:hanging="720"/>
      </w:pPr>
      <w:rPr>
        <w:rFonts w:hint="default"/>
      </w:rPr>
    </w:lvl>
  </w:abstractNum>
  <w:abstractNum w:abstractNumId="17">
    <w:nsid w:val="24673530"/>
    <w:multiLevelType w:val="hybridMultilevel"/>
    <w:tmpl w:val="DFF8E3BC"/>
    <w:lvl w:ilvl="0" w:tplc="E4B81D78">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F33059"/>
    <w:multiLevelType w:val="hybridMultilevel"/>
    <w:tmpl w:val="2E2EEFCA"/>
    <w:lvl w:ilvl="0" w:tplc="FBA463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FBB60E7"/>
    <w:multiLevelType w:val="hybridMultilevel"/>
    <w:tmpl w:val="BE6CE4CC"/>
    <w:lvl w:ilvl="0" w:tplc="B882FC9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632F49"/>
    <w:multiLevelType w:val="hybridMultilevel"/>
    <w:tmpl w:val="1C4AA5A2"/>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9D4E8B"/>
    <w:multiLevelType w:val="hybridMultilevel"/>
    <w:tmpl w:val="E43EB7B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BA7654"/>
    <w:multiLevelType w:val="hybridMultilevel"/>
    <w:tmpl w:val="4FFC0DA4"/>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226FD7"/>
    <w:multiLevelType w:val="hybridMultilevel"/>
    <w:tmpl w:val="CF7EC6AE"/>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4C4939"/>
    <w:multiLevelType w:val="hybridMultilevel"/>
    <w:tmpl w:val="D18EBC0C"/>
    <w:lvl w:ilvl="0" w:tplc="5040FB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0A32A9"/>
    <w:multiLevelType w:val="hybridMultilevel"/>
    <w:tmpl w:val="EA682756"/>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97091F"/>
    <w:multiLevelType w:val="hybridMultilevel"/>
    <w:tmpl w:val="532C1E84"/>
    <w:lvl w:ilvl="0" w:tplc="D876BA8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FF03BC3"/>
    <w:multiLevelType w:val="hybridMultilevel"/>
    <w:tmpl w:val="17FECC06"/>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4F1119"/>
    <w:multiLevelType w:val="hybridMultilevel"/>
    <w:tmpl w:val="1C5A03D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7231A7"/>
    <w:multiLevelType w:val="hybridMultilevel"/>
    <w:tmpl w:val="E0500FB6"/>
    <w:lvl w:ilvl="0" w:tplc="589AA734">
      <w:start w:val="1"/>
      <w:numFmt w:val="upperLetter"/>
      <w:lvlText w:val="%1)"/>
      <w:lvlJc w:val="left"/>
      <w:pPr>
        <w:tabs>
          <w:tab w:val="num" w:pos="1080"/>
        </w:tabs>
        <w:ind w:left="1080" w:hanging="360"/>
      </w:pPr>
      <w:rPr>
        <w:rFonts w:hint="default"/>
      </w:rPr>
    </w:lvl>
    <w:lvl w:ilvl="1" w:tplc="04090011">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CC87917"/>
    <w:multiLevelType w:val="hybridMultilevel"/>
    <w:tmpl w:val="67FEE4D2"/>
    <w:lvl w:ilvl="0" w:tplc="213C736C">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0815F56"/>
    <w:multiLevelType w:val="hybridMultilevel"/>
    <w:tmpl w:val="B02E5040"/>
    <w:lvl w:ilvl="0" w:tplc="D01C417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723E0B26"/>
    <w:multiLevelType w:val="hybridMultilevel"/>
    <w:tmpl w:val="5314ABF8"/>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9D4BCA"/>
    <w:multiLevelType w:val="hybridMultilevel"/>
    <w:tmpl w:val="F006B034"/>
    <w:lvl w:ilvl="0" w:tplc="3B56CD2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770B23"/>
    <w:multiLevelType w:val="hybridMultilevel"/>
    <w:tmpl w:val="B13CF8D8"/>
    <w:lvl w:ilvl="0" w:tplc="0412A148">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077ADB"/>
    <w:multiLevelType w:val="hybridMultilevel"/>
    <w:tmpl w:val="C38C468C"/>
    <w:lvl w:ilvl="0" w:tplc="E99213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83E24EC"/>
    <w:multiLevelType w:val="hybridMultilevel"/>
    <w:tmpl w:val="3D4271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F652D0E"/>
    <w:multiLevelType w:val="singleLevel"/>
    <w:tmpl w:val="04090017"/>
    <w:lvl w:ilvl="0">
      <w:start w:val="1"/>
      <w:numFmt w:val="lowerLetter"/>
      <w:lvlText w:val="%1)"/>
      <w:lvlJc w:val="left"/>
      <w:pPr>
        <w:tabs>
          <w:tab w:val="num" w:pos="360"/>
        </w:tabs>
        <w:ind w:left="360" w:hanging="360"/>
      </w:pPr>
      <w:rPr>
        <w:rFonts w:hint="default"/>
      </w:rPr>
    </w:lvl>
  </w:abstractNum>
  <w:abstractNum w:abstractNumId="38">
    <w:nsid w:val="7FBA4898"/>
    <w:multiLevelType w:val="hybridMultilevel"/>
    <w:tmpl w:val="7682E3AE"/>
    <w:lvl w:ilvl="0" w:tplc="F19ED57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7"/>
  </w:num>
  <w:num w:numId="3">
    <w:abstractNumId w:val="33"/>
  </w:num>
  <w:num w:numId="4">
    <w:abstractNumId w:val="20"/>
  </w:num>
  <w:num w:numId="5">
    <w:abstractNumId w:val="32"/>
  </w:num>
  <w:num w:numId="6">
    <w:abstractNumId w:val="29"/>
  </w:num>
  <w:num w:numId="7">
    <w:abstractNumId w:val="3"/>
  </w:num>
  <w:num w:numId="8">
    <w:abstractNumId w:val="4"/>
  </w:num>
  <w:num w:numId="9">
    <w:abstractNumId w:val="30"/>
  </w:num>
  <w:num w:numId="10">
    <w:abstractNumId w:val="38"/>
  </w:num>
  <w:num w:numId="11">
    <w:abstractNumId w:val="9"/>
  </w:num>
  <w:num w:numId="12">
    <w:abstractNumId w:val="34"/>
  </w:num>
  <w:num w:numId="13">
    <w:abstractNumId w:val="18"/>
  </w:num>
  <w:num w:numId="14">
    <w:abstractNumId w:val="31"/>
  </w:num>
  <w:num w:numId="15">
    <w:abstractNumId w:val="15"/>
  </w:num>
  <w:num w:numId="16">
    <w:abstractNumId w:val="21"/>
  </w:num>
  <w:num w:numId="17">
    <w:abstractNumId w:val="23"/>
  </w:num>
  <w:num w:numId="18">
    <w:abstractNumId w:val="25"/>
  </w:num>
  <w:num w:numId="19">
    <w:abstractNumId w:val="22"/>
  </w:num>
  <w:num w:numId="20">
    <w:abstractNumId w:val="27"/>
  </w:num>
  <w:num w:numId="21">
    <w:abstractNumId w:val="26"/>
  </w:num>
  <w:num w:numId="22">
    <w:abstractNumId w:val="16"/>
  </w:num>
  <w:num w:numId="23">
    <w:abstractNumId w:val="11"/>
  </w:num>
  <w:num w:numId="24">
    <w:abstractNumId w:val="13"/>
  </w:num>
  <w:num w:numId="25">
    <w:abstractNumId w:val="6"/>
  </w:num>
  <w:num w:numId="26">
    <w:abstractNumId w:val="17"/>
  </w:num>
  <w:num w:numId="27">
    <w:abstractNumId w:val="19"/>
  </w:num>
  <w:num w:numId="28">
    <w:abstractNumId w:val="5"/>
  </w:num>
  <w:num w:numId="29">
    <w:abstractNumId w:val="14"/>
  </w:num>
  <w:num w:numId="30">
    <w:abstractNumId w:val="35"/>
  </w:num>
  <w:num w:numId="31">
    <w:abstractNumId w:val="7"/>
  </w:num>
  <w:num w:numId="32">
    <w:abstractNumId w:val="1"/>
  </w:num>
  <w:num w:numId="33">
    <w:abstractNumId w:val="10"/>
  </w:num>
  <w:num w:numId="34">
    <w:abstractNumId w:val="28"/>
  </w:num>
  <w:num w:numId="35">
    <w:abstractNumId w:val="12"/>
  </w:num>
  <w:num w:numId="36">
    <w:abstractNumId w:val="8"/>
  </w:num>
  <w:num w:numId="37">
    <w:abstractNumId w:val="36"/>
  </w:num>
  <w:num w:numId="38">
    <w:abstractNumId w:val="24"/>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rsids>
    <w:rsidRoot w:val="00D3295E"/>
    <w:rsid w:val="00031FA2"/>
    <w:rsid w:val="0005723A"/>
    <w:rsid w:val="000817E3"/>
    <w:rsid w:val="00090033"/>
    <w:rsid w:val="000C13FC"/>
    <w:rsid w:val="00183290"/>
    <w:rsid w:val="00201EF9"/>
    <w:rsid w:val="0025542D"/>
    <w:rsid w:val="004146C0"/>
    <w:rsid w:val="00456EBE"/>
    <w:rsid w:val="00475217"/>
    <w:rsid w:val="004B2105"/>
    <w:rsid w:val="00506CB6"/>
    <w:rsid w:val="005268A6"/>
    <w:rsid w:val="0056180F"/>
    <w:rsid w:val="00570F18"/>
    <w:rsid w:val="0083587D"/>
    <w:rsid w:val="00840845"/>
    <w:rsid w:val="0085379D"/>
    <w:rsid w:val="00856B23"/>
    <w:rsid w:val="009027D0"/>
    <w:rsid w:val="009C37F8"/>
    <w:rsid w:val="009D4B1F"/>
    <w:rsid w:val="009D4C7C"/>
    <w:rsid w:val="00A808A0"/>
    <w:rsid w:val="00B665A8"/>
    <w:rsid w:val="00BC5ACF"/>
    <w:rsid w:val="00C56E8F"/>
    <w:rsid w:val="00CC6A5F"/>
    <w:rsid w:val="00CE56A2"/>
    <w:rsid w:val="00CE7DA1"/>
    <w:rsid w:val="00D3295E"/>
    <w:rsid w:val="00F16321"/>
    <w:rsid w:val="00F521B5"/>
    <w:rsid w:val="00FC6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CF"/>
    <w:pPr>
      <w:widowControl w:val="0"/>
    </w:pPr>
    <w:rPr>
      <w:snapToGrid w:val="0"/>
      <w:sz w:val="24"/>
    </w:rPr>
  </w:style>
  <w:style w:type="paragraph" w:styleId="Heading1">
    <w:name w:val="heading 1"/>
    <w:basedOn w:val="Normal"/>
    <w:next w:val="Normal"/>
    <w:qFormat/>
    <w:rsid w:val="00BC5ACF"/>
    <w:pPr>
      <w:keepNext/>
      <w:outlineLvl w:val="0"/>
    </w:pPr>
    <w:rPr>
      <w:b/>
      <w:sz w:val="32"/>
    </w:rPr>
  </w:style>
  <w:style w:type="paragraph" w:styleId="Heading2">
    <w:name w:val="heading 2"/>
    <w:basedOn w:val="Normal"/>
    <w:next w:val="Normal"/>
    <w:qFormat/>
    <w:rsid w:val="00BC5ACF"/>
    <w:pPr>
      <w:keepNext/>
      <w:outlineLvl w:val="1"/>
    </w:pPr>
    <w:rPr>
      <w:b/>
      <w:sz w:val="22"/>
    </w:rPr>
  </w:style>
  <w:style w:type="paragraph" w:styleId="Heading3">
    <w:name w:val="heading 3"/>
    <w:basedOn w:val="Normal"/>
    <w:next w:val="Normal"/>
    <w:qFormat/>
    <w:rsid w:val="00BC5ACF"/>
    <w:pPr>
      <w:keepNext/>
      <w:outlineLvl w:val="2"/>
    </w:pPr>
    <w:rPr>
      <w:b/>
    </w:rPr>
  </w:style>
  <w:style w:type="paragraph" w:styleId="Heading4">
    <w:name w:val="heading 4"/>
    <w:basedOn w:val="Normal"/>
    <w:next w:val="Normal"/>
    <w:qFormat/>
    <w:rsid w:val="00BC5ACF"/>
    <w:pPr>
      <w:keepNext/>
      <w:jc w:val="center"/>
      <w:outlineLvl w:val="3"/>
    </w:pPr>
    <w:rPr>
      <w:sz w:val="36"/>
    </w:rPr>
  </w:style>
  <w:style w:type="paragraph" w:styleId="Heading5">
    <w:name w:val="heading 5"/>
    <w:basedOn w:val="Normal"/>
    <w:next w:val="Normal"/>
    <w:qFormat/>
    <w:rsid w:val="00BC5ACF"/>
    <w:pPr>
      <w:keepNext/>
      <w:jc w:val="center"/>
      <w:outlineLvl w:val="4"/>
    </w:pPr>
    <w:rPr>
      <w:b/>
    </w:rPr>
  </w:style>
  <w:style w:type="paragraph" w:styleId="Heading6">
    <w:name w:val="heading 6"/>
    <w:basedOn w:val="Normal"/>
    <w:next w:val="Normal"/>
    <w:qFormat/>
    <w:rsid w:val="00BC5ACF"/>
    <w:pPr>
      <w:keepNext/>
      <w:ind w:firstLine="1440"/>
      <w:jc w:val="center"/>
      <w:outlineLvl w:val="5"/>
    </w:pPr>
    <w:rPr>
      <w:b/>
      <w:sz w:val="32"/>
    </w:rPr>
  </w:style>
  <w:style w:type="paragraph" w:styleId="Heading7">
    <w:name w:val="heading 7"/>
    <w:basedOn w:val="Normal"/>
    <w:next w:val="Normal"/>
    <w:qFormat/>
    <w:rsid w:val="00BC5ACF"/>
    <w:pPr>
      <w:keepNext/>
      <w:tabs>
        <w:tab w:val="left" w:pos="-1440"/>
      </w:tabs>
      <w:ind w:left="720" w:hanging="720"/>
      <w:jc w:val="center"/>
      <w:outlineLvl w:val="6"/>
    </w:pPr>
    <w:rPr>
      <w:sz w:val="32"/>
      <w:u w:val="single"/>
    </w:rPr>
  </w:style>
  <w:style w:type="paragraph" w:styleId="Heading8">
    <w:name w:val="heading 8"/>
    <w:basedOn w:val="Normal"/>
    <w:next w:val="Normal"/>
    <w:qFormat/>
    <w:rsid w:val="00BC5ACF"/>
    <w:pPr>
      <w:keepNext/>
      <w:tabs>
        <w:tab w:val="left" w:pos="-1440"/>
      </w:tabs>
      <w:ind w:left="2880" w:hanging="2880"/>
      <w:jc w:val="center"/>
      <w:outlineLvl w:val="7"/>
    </w:pPr>
    <w:rPr>
      <w:sz w:val="32"/>
      <w:u w:val="single"/>
    </w:rPr>
  </w:style>
  <w:style w:type="paragraph" w:styleId="Heading9">
    <w:name w:val="heading 9"/>
    <w:basedOn w:val="Normal"/>
    <w:next w:val="Normal"/>
    <w:qFormat/>
    <w:rsid w:val="00BC5ACF"/>
    <w:pPr>
      <w:keepNext/>
      <w:tabs>
        <w:tab w:val="left" w:pos="-1440"/>
      </w:tabs>
      <w:ind w:left="2880" w:hanging="2880"/>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C5ACF"/>
  </w:style>
  <w:style w:type="character" w:styleId="Hyperlink">
    <w:name w:val="Hyperlink"/>
    <w:basedOn w:val="DefaultParagraphFont"/>
    <w:rsid w:val="00BC5ACF"/>
    <w:rPr>
      <w:color w:val="0000FF"/>
      <w:u w:val="single"/>
    </w:rPr>
  </w:style>
  <w:style w:type="paragraph" w:styleId="Title">
    <w:name w:val="Title"/>
    <w:basedOn w:val="Normal"/>
    <w:qFormat/>
    <w:rsid w:val="00BC5ACF"/>
    <w:pPr>
      <w:jc w:val="center"/>
    </w:pPr>
    <w:rPr>
      <w:sz w:val="36"/>
    </w:rPr>
  </w:style>
  <w:style w:type="paragraph" w:styleId="DocumentMap">
    <w:name w:val="Document Map"/>
    <w:basedOn w:val="Normal"/>
    <w:semiHidden/>
    <w:rsid w:val="00BC5ACF"/>
    <w:pPr>
      <w:shd w:val="clear" w:color="auto" w:fill="000080"/>
    </w:pPr>
    <w:rPr>
      <w:rFonts w:ascii="Tahoma" w:hAnsi="Tahoma"/>
    </w:rPr>
  </w:style>
  <w:style w:type="paragraph" w:styleId="BodyTextIndent">
    <w:name w:val="Body Text Indent"/>
    <w:basedOn w:val="Normal"/>
    <w:rsid w:val="00BC5ACF"/>
    <w:pPr>
      <w:tabs>
        <w:tab w:val="left" w:pos="-1440"/>
      </w:tabs>
      <w:ind w:left="3600" w:hanging="3600"/>
    </w:pPr>
  </w:style>
  <w:style w:type="character" w:styleId="FollowedHyperlink">
    <w:name w:val="FollowedHyperlink"/>
    <w:basedOn w:val="DefaultParagraphFont"/>
    <w:rsid w:val="00BC5ACF"/>
    <w:rPr>
      <w:color w:val="800080"/>
      <w:u w:val="single"/>
    </w:rPr>
  </w:style>
  <w:style w:type="paragraph" w:styleId="BodyTextIndent3">
    <w:name w:val="Body Text Indent 3"/>
    <w:basedOn w:val="Normal"/>
    <w:rsid w:val="00BC5ACF"/>
    <w:pPr>
      <w:widowControl/>
      <w:ind w:left="2880" w:hanging="2160"/>
      <w:jc w:val="both"/>
    </w:pPr>
    <w:rPr>
      <w:rFonts w:ascii="Arial" w:hAnsi="Arial"/>
    </w:rPr>
  </w:style>
  <w:style w:type="paragraph" w:customStyle="1" w:styleId="QuickFormat1">
    <w:name w:val="QuickFormat1"/>
    <w:basedOn w:val="Normal"/>
    <w:rsid w:val="00BC5ACF"/>
    <w:rPr>
      <w:color w:val="000000"/>
    </w:rPr>
  </w:style>
  <w:style w:type="paragraph" w:styleId="BodyText">
    <w:name w:val="Body Text"/>
    <w:basedOn w:val="Normal"/>
    <w:rsid w:val="00BC5ACF"/>
    <w:pPr>
      <w:widowControl/>
      <w:jc w:val="both"/>
    </w:pPr>
    <w:rPr>
      <w:rFonts w:ascii="CG Times" w:hAnsi="CG Times"/>
    </w:rPr>
  </w:style>
  <w:style w:type="paragraph" w:styleId="Header">
    <w:name w:val="header"/>
    <w:basedOn w:val="Normal"/>
    <w:rsid w:val="00BC5ACF"/>
    <w:pPr>
      <w:tabs>
        <w:tab w:val="center" w:pos="4320"/>
        <w:tab w:val="right" w:pos="8640"/>
      </w:tabs>
    </w:pPr>
  </w:style>
  <w:style w:type="paragraph" w:styleId="Footer">
    <w:name w:val="footer"/>
    <w:basedOn w:val="Normal"/>
    <w:rsid w:val="00BC5ACF"/>
    <w:pPr>
      <w:tabs>
        <w:tab w:val="center" w:pos="4320"/>
        <w:tab w:val="right" w:pos="8640"/>
      </w:tabs>
    </w:pPr>
  </w:style>
  <w:style w:type="paragraph" w:styleId="BodyText2">
    <w:name w:val="Body Text 2"/>
    <w:basedOn w:val="Normal"/>
    <w:rsid w:val="00BC5ACF"/>
    <w:pPr>
      <w:jc w:val="both"/>
    </w:pPr>
    <w:rPr>
      <w:rFonts w:ascii="Arial" w:hAnsi="Arial" w:cs="Arial"/>
      <w:sz w:val="22"/>
    </w:rPr>
  </w:style>
  <w:style w:type="paragraph" w:styleId="BodyText3">
    <w:name w:val="Body Text 3"/>
    <w:basedOn w:val="Normal"/>
    <w:rsid w:val="00BC5ACF"/>
    <w:pPr>
      <w:tabs>
        <w:tab w:val="left" w:pos="-1440"/>
      </w:tabs>
    </w:pPr>
    <w:rPr>
      <w:rFonts w:ascii="Arial" w:hAnsi="Arial" w:cs="Arial"/>
      <w:sz w:val="22"/>
    </w:rPr>
  </w:style>
  <w:style w:type="paragraph" w:styleId="BalloonText">
    <w:name w:val="Balloon Text"/>
    <w:basedOn w:val="Normal"/>
    <w:semiHidden/>
    <w:rsid w:val="00031F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Quantrax.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Installation Summary</vt:lpstr>
    </vt:vector>
  </TitlesOfParts>
  <Company>QUANTRAX</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Summary</dc:title>
  <dc:creator>QUANTRAX</dc:creator>
  <cp:lastModifiedBy>Jamie Horrell</cp:lastModifiedBy>
  <cp:revision>4</cp:revision>
  <cp:lastPrinted>2002-07-08T21:38:00Z</cp:lastPrinted>
  <dcterms:created xsi:type="dcterms:W3CDTF">2013-08-22T19:37:00Z</dcterms:created>
  <dcterms:modified xsi:type="dcterms:W3CDTF">2013-08-22T19:53:00Z</dcterms:modified>
</cp:coreProperties>
</file>