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81" w:rsidRPr="00095C81" w:rsidRDefault="00095C81" w:rsidP="00095C81">
      <w:pPr>
        <w:ind w:left="2160" w:firstLine="720"/>
        <w:rPr>
          <w:b/>
          <w:sz w:val="28"/>
          <w:szCs w:val="28"/>
        </w:rPr>
      </w:pPr>
      <w:r w:rsidRPr="00095C81">
        <w:rPr>
          <w:b/>
          <w:sz w:val="28"/>
          <w:szCs w:val="28"/>
        </w:rPr>
        <w:t>Interactive Data Interface</w:t>
      </w:r>
    </w:p>
    <w:p w:rsidR="00095C81" w:rsidRDefault="00095C81">
      <w:r>
        <w:t>We have created an interface for Interactive Data’s Bankruptcy and Deceased scrub.</w:t>
      </w:r>
      <w:bookmarkStart w:id="0" w:name="_GoBack"/>
      <w:bookmarkEnd w:id="0"/>
    </w:p>
    <w:p w:rsidR="00BF0D08" w:rsidRDefault="0034397C">
      <w:r>
        <w:t xml:space="preserve">You can select accounts to send to Interactive Data for </w:t>
      </w:r>
      <w:r w:rsidR="00BF0D08">
        <w:t xml:space="preserve">a </w:t>
      </w:r>
      <w:r w:rsidR="00095C81">
        <w:t>Bankruptcy</w:t>
      </w:r>
      <w:r>
        <w:t xml:space="preserve"> </w:t>
      </w:r>
      <w:r w:rsidR="00BF0D08">
        <w:t>scrub and/or a Deceased scrub</w:t>
      </w:r>
      <w:r>
        <w:t xml:space="preserve">. </w:t>
      </w:r>
    </w:p>
    <w:p w:rsidR="009D1CBF" w:rsidRDefault="0034397C">
      <w:r>
        <w:t xml:space="preserve">You </w:t>
      </w:r>
      <w:r w:rsidR="00795243">
        <w:t>can also “Warehouse” accounts on their database</w:t>
      </w:r>
      <w:r w:rsidR="00BF0D08">
        <w:t xml:space="preserve">. </w:t>
      </w:r>
      <w:r>
        <w:t>Warehousing mean</w:t>
      </w:r>
      <w:r w:rsidR="009D1CBF">
        <w:t>s that you send them the accounts once and the</w:t>
      </w:r>
      <w:r w:rsidR="00BF0D08">
        <w:t>y</w:t>
      </w:r>
      <w:r w:rsidR="009D1CBF">
        <w:t xml:space="preserve"> keep them</w:t>
      </w:r>
      <w:r w:rsidR="00BF0D08">
        <w:t>. If the debtor appears in their database anytime in the future, they will notify you via the return file.</w:t>
      </w:r>
    </w:p>
    <w:p w:rsidR="00795243" w:rsidRDefault="009D1CBF">
      <w:r>
        <w:t xml:space="preserve">The scrub is set up and run from the Special Options Menu and from there you have two options. </w:t>
      </w:r>
    </w:p>
    <w:p w:rsidR="009D1CBF" w:rsidRDefault="009D1CBF">
      <w:r w:rsidRPr="005A6568">
        <w:rPr>
          <w:b/>
        </w:rPr>
        <w:t>Option 1</w:t>
      </w:r>
      <w:r>
        <w:t xml:space="preserve"> is used for selecting the accounts a</w:t>
      </w:r>
      <w:r w:rsidR="00795243">
        <w:t xml:space="preserve">nd creating the file. </w:t>
      </w:r>
    </w:p>
    <w:p w:rsidR="00795243" w:rsidRDefault="00795243" w:rsidP="00795243">
      <w:r w:rsidRPr="005A6568">
        <w:rPr>
          <w:b/>
        </w:rPr>
        <w:t>Option 2</w:t>
      </w:r>
      <w:r>
        <w:t xml:space="preserve"> is used for processing the return file from Interactive Data.</w:t>
      </w:r>
    </w:p>
    <w:p w:rsidR="0034397C" w:rsidRDefault="0034397C"/>
    <w:p w:rsidR="00883D81" w:rsidRDefault="0034397C">
      <w:r>
        <w:rPr>
          <w:noProof/>
        </w:rPr>
        <w:drawing>
          <wp:inline distT="0" distB="0" distL="0" distR="0" wp14:anchorId="3C8D5FCF" wp14:editId="7040117C">
            <wp:extent cx="5943600" cy="4131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7C" w:rsidRDefault="0034397C"/>
    <w:p w:rsidR="0034397C" w:rsidRDefault="0034397C"/>
    <w:p w:rsidR="00BF0D08" w:rsidRDefault="00BF0D08"/>
    <w:p w:rsidR="009D1CBF" w:rsidRDefault="009D1CBF">
      <w:r w:rsidRPr="005A6568">
        <w:rPr>
          <w:b/>
        </w:rPr>
        <w:lastRenderedPageBreak/>
        <w:t>Option 1</w:t>
      </w:r>
      <w:r>
        <w:t xml:space="preserve"> – Selecting the accounts and creating the file</w:t>
      </w:r>
    </w:p>
    <w:p w:rsidR="0034397C" w:rsidRDefault="0034397C">
      <w:r>
        <w:rPr>
          <w:noProof/>
        </w:rPr>
        <w:drawing>
          <wp:inline distT="0" distB="0" distL="0" distR="0" wp14:anchorId="64925206" wp14:editId="28B8C84C">
            <wp:extent cx="5943600" cy="4046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7C" w:rsidRDefault="009D1CBF">
      <w:r>
        <w:t xml:space="preserve">You need to have a Description Code on the accounts you want to </w:t>
      </w:r>
      <w:r w:rsidR="00795243">
        <w:t xml:space="preserve">select for the </w:t>
      </w:r>
      <w:r>
        <w:t>scrub</w:t>
      </w:r>
      <w:r w:rsidR="00795243">
        <w:t xml:space="preserve"> file</w:t>
      </w:r>
      <w:r>
        <w:t>.</w:t>
      </w:r>
    </w:p>
    <w:p w:rsidR="00095C81" w:rsidRDefault="009D1CBF">
      <w:r>
        <w:t xml:space="preserve">If you are using the </w:t>
      </w:r>
      <w:r w:rsidR="00795243">
        <w:t>Warehousing Service</w:t>
      </w:r>
      <w:r w:rsidR="00095C81">
        <w:t xml:space="preserve"> and want to remove accounts:</w:t>
      </w:r>
    </w:p>
    <w:p w:rsidR="009D1CBF" w:rsidRDefault="00095C81">
      <w:r>
        <w:t xml:space="preserve">You can indicate a description code to remove accounts from the Warehouse and/or you can </w:t>
      </w:r>
      <w:r w:rsidR="009D1CBF">
        <w:t xml:space="preserve">specify </w:t>
      </w:r>
      <w:r>
        <w:t>specific</w:t>
      </w:r>
      <w:r w:rsidR="009D1CBF">
        <w:t xml:space="preserve"> Close Code</w:t>
      </w:r>
      <w:r>
        <w:t>s to remove accounts from the Warehouse</w:t>
      </w:r>
      <w:r w:rsidR="00795243">
        <w:t xml:space="preserve">. You will need to specify a date for the close code option. </w:t>
      </w:r>
    </w:p>
    <w:p w:rsidR="0089733D" w:rsidRDefault="00BF0D08">
      <w:r>
        <w:t xml:space="preserve">You can apply a Smart Code to all the accounts selected for the file. </w:t>
      </w:r>
      <w:r w:rsidR="0089733D">
        <w:t xml:space="preserve"> </w:t>
      </w:r>
    </w:p>
    <w:p w:rsidR="0089733D" w:rsidRDefault="0089733D">
      <w:r w:rsidRPr="005A6568">
        <w:rPr>
          <w:b/>
        </w:rPr>
        <w:t>Ex. Of the Smart Code usage</w:t>
      </w:r>
      <w:r>
        <w:t>:</w:t>
      </w:r>
    </w:p>
    <w:p w:rsidR="0034397C" w:rsidRDefault="0089733D">
      <w:r>
        <w:t>Remove the selection criteria</w:t>
      </w:r>
      <w:r w:rsidR="009D1CBF">
        <w:t xml:space="preserve"> Description Code</w:t>
      </w:r>
      <w:r>
        <w:t>,</w:t>
      </w:r>
      <w:r w:rsidR="00795243">
        <w:t xml:space="preserve"> add a Description Code to stop the accounts from being selected in the future</w:t>
      </w:r>
      <w:r>
        <w:t xml:space="preserve"> or move the accounts to a new owner.</w:t>
      </w:r>
    </w:p>
    <w:p w:rsidR="009D1CBF" w:rsidRDefault="009D1CBF"/>
    <w:p w:rsidR="009D1CBF" w:rsidRDefault="009D1CBF"/>
    <w:p w:rsidR="00BF0D08" w:rsidRDefault="00BF0D08"/>
    <w:p w:rsidR="0089733D" w:rsidRDefault="0089733D"/>
    <w:p w:rsidR="009D1CBF" w:rsidRDefault="009D1CBF">
      <w:r w:rsidRPr="005A6568">
        <w:rPr>
          <w:b/>
        </w:rPr>
        <w:lastRenderedPageBreak/>
        <w:t>Option 2</w:t>
      </w:r>
      <w:r>
        <w:t xml:space="preserve"> – Processing the return file.</w:t>
      </w:r>
    </w:p>
    <w:p w:rsidR="0034397C" w:rsidRDefault="0034397C">
      <w:r>
        <w:rPr>
          <w:noProof/>
        </w:rPr>
        <w:drawing>
          <wp:inline distT="0" distB="0" distL="0" distR="0" wp14:anchorId="0ED5B263" wp14:editId="33C79A0B">
            <wp:extent cx="5943600" cy="41109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33D" w:rsidRDefault="009D1CBF">
      <w:r>
        <w:t xml:space="preserve">You and Interactive Date will agree on the codes that they are sending back (Matching Codes) and what those codes mean for each type of result. </w:t>
      </w:r>
    </w:p>
    <w:p w:rsidR="009D1CBF" w:rsidRDefault="009D1CBF">
      <w:r>
        <w:t>Based on each type of result, you can apply a Smart Code (and include the override) for each of the results.</w:t>
      </w:r>
      <w:r w:rsidR="0089733D">
        <w:t xml:space="preserve"> </w:t>
      </w:r>
    </w:p>
    <w:p w:rsidR="0034397C" w:rsidRDefault="0034397C"/>
    <w:sectPr w:rsidR="0034397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68" w:rsidRDefault="005A6568" w:rsidP="005A6568">
      <w:pPr>
        <w:spacing w:after="0" w:line="240" w:lineRule="auto"/>
      </w:pPr>
      <w:r>
        <w:separator/>
      </w:r>
    </w:p>
  </w:endnote>
  <w:endnote w:type="continuationSeparator" w:id="0">
    <w:p w:rsidR="005A6568" w:rsidRDefault="005A6568" w:rsidP="005A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826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5A6568" w:rsidRPr="005A6568" w:rsidRDefault="005A6568" w:rsidP="005A6568">
            <w:pPr>
              <w:pStyle w:val="Footer"/>
              <w:jc w:val="right"/>
              <w:rPr>
                <w:sz w:val="18"/>
                <w:szCs w:val="18"/>
              </w:rPr>
            </w:pPr>
            <w:r w:rsidRPr="005A6568">
              <w:rPr>
                <w:sz w:val="18"/>
                <w:szCs w:val="18"/>
              </w:rPr>
              <w:t xml:space="preserve">Page </w:t>
            </w:r>
            <w:r w:rsidRPr="005A6568">
              <w:rPr>
                <w:bCs/>
                <w:sz w:val="18"/>
                <w:szCs w:val="18"/>
              </w:rPr>
              <w:fldChar w:fldCharType="begin"/>
            </w:r>
            <w:r w:rsidRPr="005A6568">
              <w:rPr>
                <w:bCs/>
                <w:sz w:val="18"/>
                <w:szCs w:val="18"/>
              </w:rPr>
              <w:instrText xml:space="preserve"> PAGE </w:instrText>
            </w:r>
            <w:r w:rsidRPr="005A656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5A6568">
              <w:rPr>
                <w:bCs/>
                <w:sz w:val="18"/>
                <w:szCs w:val="18"/>
              </w:rPr>
              <w:fldChar w:fldCharType="end"/>
            </w:r>
            <w:r w:rsidRPr="005A6568">
              <w:rPr>
                <w:sz w:val="18"/>
                <w:szCs w:val="18"/>
              </w:rPr>
              <w:t xml:space="preserve"> of </w:t>
            </w:r>
            <w:r w:rsidRPr="005A6568">
              <w:rPr>
                <w:bCs/>
                <w:sz w:val="18"/>
                <w:szCs w:val="18"/>
              </w:rPr>
              <w:fldChar w:fldCharType="begin"/>
            </w:r>
            <w:r w:rsidRPr="005A6568">
              <w:rPr>
                <w:bCs/>
                <w:sz w:val="18"/>
                <w:szCs w:val="18"/>
              </w:rPr>
              <w:instrText xml:space="preserve"> NUMPAGES  </w:instrText>
            </w:r>
            <w:r w:rsidRPr="005A656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5A6568">
              <w:rPr>
                <w:bCs/>
                <w:sz w:val="18"/>
                <w:szCs w:val="18"/>
              </w:rPr>
              <w:fldChar w:fldCharType="end"/>
            </w:r>
            <w:r w:rsidRPr="005A656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5A6568">
              <w:rPr>
                <w:bCs/>
                <w:sz w:val="18"/>
                <w:szCs w:val="18"/>
              </w:rPr>
              <w:t xml:space="preserve"> May 13, 2013</w:t>
            </w:r>
          </w:p>
        </w:sdtContent>
      </w:sdt>
    </w:sdtContent>
  </w:sdt>
  <w:p w:rsidR="005A6568" w:rsidRDefault="005A6568" w:rsidP="005A65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68" w:rsidRDefault="005A6568" w:rsidP="005A6568">
      <w:pPr>
        <w:spacing w:after="0" w:line="240" w:lineRule="auto"/>
      </w:pPr>
      <w:r>
        <w:separator/>
      </w:r>
    </w:p>
  </w:footnote>
  <w:footnote w:type="continuationSeparator" w:id="0">
    <w:p w:rsidR="005A6568" w:rsidRDefault="005A6568" w:rsidP="005A6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7C"/>
    <w:rsid w:val="00095C81"/>
    <w:rsid w:val="0034397C"/>
    <w:rsid w:val="005A6568"/>
    <w:rsid w:val="00795243"/>
    <w:rsid w:val="00883D81"/>
    <w:rsid w:val="0089733D"/>
    <w:rsid w:val="009D1CBF"/>
    <w:rsid w:val="00B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568"/>
  </w:style>
  <w:style w:type="paragraph" w:styleId="Footer">
    <w:name w:val="footer"/>
    <w:basedOn w:val="Normal"/>
    <w:link w:val="FooterChar"/>
    <w:uiPriority w:val="99"/>
    <w:unhideWhenUsed/>
    <w:rsid w:val="005A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568"/>
  </w:style>
  <w:style w:type="paragraph" w:styleId="Footer">
    <w:name w:val="footer"/>
    <w:basedOn w:val="Normal"/>
    <w:link w:val="FooterChar"/>
    <w:uiPriority w:val="99"/>
    <w:unhideWhenUsed/>
    <w:rsid w:val="005A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Leonhart</dc:creator>
  <cp:lastModifiedBy>Dawna Barge</cp:lastModifiedBy>
  <cp:revision>2</cp:revision>
  <dcterms:created xsi:type="dcterms:W3CDTF">2013-05-13T17:54:00Z</dcterms:created>
  <dcterms:modified xsi:type="dcterms:W3CDTF">2013-05-13T17:54:00Z</dcterms:modified>
</cp:coreProperties>
</file>